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1D9F">
        <w:rPr>
          <w:rFonts w:ascii="Times New Roman" w:hAnsi="Times New Roman" w:cs="Times New Roman"/>
          <w:sz w:val="24"/>
          <w:szCs w:val="24"/>
        </w:rPr>
        <w:t xml:space="preserve">исьмо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D1D9F">
        <w:rPr>
          <w:rFonts w:ascii="Times New Roman" w:hAnsi="Times New Roman" w:cs="Times New Roman"/>
          <w:sz w:val="24"/>
          <w:szCs w:val="24"/>
        </w:rPr>
        <w:t>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1D9F"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D1D9F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D1D9F"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Pr="004D1D9F">
        <w:rPr>
          <w:rFonts w:ascii="Times New Roman" w:hAnsi="Times New Roman" w:cs="Times New Roman"/>
          <w:sz w:val="24"/>
          <w:szCs w:val="24"/>
        </w:rPr>
        <w:t xml:space="preserve">от 19 мая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1D9F">
        <w:rPr>
          <w:rFonts w:ascii="Times New Roman" w:hAnsi="Times New Roman" w:cs="Times New Roman"/>
          <w:sz w:val="24"/>
          <w:szCs w:val="24"/>
        </w:rPr>
        <w:t xml:space="preserve"> 07-2617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1D9F">
        <w:rPr>
          <w:rFonts w:ascii="Times New Roman" w:hAnsi="Times New Roman" w:cs="Times New Roman"/>
          <w:sz w:val="24"/>
          <w:szCs w:val="24"/>
        </w:rPr>
        <w:t xml:space="preserve">О </w:t>
      </w:r>
      <w:r w:rsidRPr="004D1D9F">
        <w:rPr>
          <w:rFonts w:ascii="Times New Roman" w:hAnsi="Times New Roman" w:cs="Times New Roman"/>
          <w:sz w:val="24"/>
          <w:szCs w:val="24"/>
        </w:rPr>
        <w:t>направлении методических 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D1D9F">
        <w:rPr>
          <w:rFonts w:ascii="Times New Roman" w:hAnsi="Times New Roman" w:cs="Times New Roman"/>
          <w:sz w:val="24"/>
          <w:szCs w:val="24"/>
        </w:rPr>
        <w:t>разработанны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D1D9F">
        <w:rPr>
          <w:rFonts w:ascii="Times New Roman" w:hAnsi="Times New Roman" w:cs="Times New Roman"/>
          <w:sz w:val="24"/>
          <w:szCs w:val="24"/>
        </w:rPr>
        <w:t xml:space="preserve"> во исполнение пункта 4 Протокола совещания у заместителя председателя Правительства Российской Федерации О.Ю. </w:t>
      </w:r>
      <w:proofErr w:type="spellStart"/>
      <w:r w:rsidRPr="004D1D9F">
        <w:rPr>
          <w:rFonts w:ascii="Times New Roman" w:hAnsi="Times New Roman" w:cs="Times New Roman"/>
          <w:sz w:val="24"/>
          <w:szCs w:val="24"/>
        </w:rPr>
        <w:t>Голодец</w:t>
      </w:r>
      <w:proofErr w:type="spellEnd"/>
      <w:r w:rsidRPr="004D1D9F">
        <w:rPr>
          <w:rFonts w:ascii="Times New Roman" w:hAnsi="Times New Roman" w:cs="Times New Roman"/>
          <w:sz w:val="24"/>
          <w:szCs w:val="24"/>
        </w:rPr>
        <w:t xml:space="preserve"> от 20 февраля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1D9F">
        <w:rPr>
          <w:rFonts w:ascii="Times New Roman" w:hAnsi="Times New Roman" w:cs="Times New Roman"/>
          <w:sz w:val="24"/>
          <w:szCs w:val="24"/>
        </w:rPr>
        <w:t xml:space="preserve"> ОГ-П8-37пр.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D9F" w:rsidRPr="0085028C" w:rsidRDefault="004D1D9F" w:rsidP="004D1D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4D1D9F" w:rsidRPr="0085028C" w:rsidRDefault="004D1D9F" w:rsidP="004D1D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ДЛЯ ОБРАЗОВАТЕЛЬНЫХ ОРГАНИЗАЦИЙ </w:t>
      </w:r>
    </w:p>
    <w:p w:rsidR="004D1D9F" w:rsidRPr="0085028C" w:rsidRDefault="004D1D9F" w:rsidP="004D1D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ПО ИНФОРМИРОВАНИЮ РОДИТЕЛЕЙ О РИСКАХ, </w:t>
      </w:r>
    </w:p>
    <w:p w:rsidR="004D1D9F" w:rsidRDefault="004D1D9F" w:rsidP="004D1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028C">
        <w:rPr>
          <w:rFonts w:ascii="Times New Roman" w:hAnsi="Times New Roman" w:cs="Times New Roman"/>
          <w:b/>
          <w:sz w:val="24"/>
          <w:szCs w:val="24"/>
        </w:rPr>
        <w:t>СВЯЗАННЫХ</w:t>
      </w:r>
      <w:proofErr w:type="gramEnd"/>
      <w:r w:rsidRPr="0085028C">
        <w:rPr>
          <w:rFonts w:ascii="Times New Roman" w:hAnsi="Times New Roman" w:cs="Times New Roman"/>
          <w:b/>
          <w:sz w:val="24"/>
          <w:szCs w:val="24"/>
        </w:rPr>
        <w:t xml:space="preserve"> С ДЕТСКОЙ СМЕРТНОСТЬЮ</w:t>
      </w:r>
    </w:p>
    <w:p w:rsidR="004D1D9F" w:rsidRDefault="004D1D9F" w:rsidP="004D1D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D1D9F" w:rsidRP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 В целях профилактики несчастных случаев и детской смертности от внешних причин в образовательных организациях необходимо проводить информирование родителей о рисках, связанных с детской смертностью, их причинах, типах и способах предупреждения.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Методические рекомендации рассматривают различные аспекты организации и проведения комплекса мероприятий для образовательных организаций по информированию родителей о рисках, связанных с детской смертностью, и могут быть использованы для организации работы с родителями и детьми. Настоящие рекомендации разработаны федеральным государственным бюджетным научным учреждением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1D9F">
        <w:rPr>
          <w:rFonts w:ascii="Times New Roman" w:hAnsi="Times New Roman" w:cs="Times New Roman"/>
          <w:sz w:val="24"/>
          <w:szCs w:val="24"/>
        </w:rPr>
        <w:t>Центр защиты прав и интересов детей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1D9F">
        <w:rPr>
          <w:rFonts w:ascii="Times New Roman" w:hAnsi="Times New Roman" w:cs="Times New Roman"/>
          <w:sz w:val="24"/>
          <w:szCs w:val="24"/>
        </w:rPr>
        <w:t xml:space="preserve"> на основе материалов, представленных Министерством здравоохранения Российской Федерации.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>1. Наиболее распространенные несчастные случаи, приводящие к увечьям и смерти детей, их причины</w:t>
      </w:r>
    </w:p>
    <w:p w:rsidR="0085028C" w:rsidRPr="004D1D9F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Медицинские эксперты Всемирной организации здравоохранения пришли к выводу - в настоящее время в большинстве цивилизованных стран дети чаще погибают в результате несчастных случаев, чем от всех болезней вместе взятых. Задача родителей сделать все возможное, чтобы максимально обезопасить своего ребенка от несчастного случая.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Наиболее распространенные несчастные случаи, приводящие к увечьям и смерти детей: - ожоги; - падения с высоты; - утопления; - отравления; - поражения электрическим током; - 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4D1D9F">
        <w:rPr>
          <w:rFonts w:ascii="Times New Roman" w:hAnsi="Times New Roman" w:cs="Times New Roman"/>
          <w:sz w:val="24"/>
          <w:szCs w:val="24"/>
        </w:rPr>
        <w:t>роллинг</w:t>
      </w:r>
      <w:proofErr w:type="spellEnd"/>
      <w:r w:rsidRPr="004D1D9F">
        <w:rPr>
          <w:rFonts w:ascii="Times New Roman" w:hAnsi="Times New Roman" w:cs="Times New Roman"/>
          <w:sz w:val="24"/>
          <w:szCs w:val="24"/>
        </w:rPr>
        <w:t xml:space="preserve"> (катание на роликах).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 - отсутствие должного надзора за детьми всех возрастных групп; - неосторожное, неправильное поведение ребенка в быту, на улице, во время игр, занятий спортом.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Причины несчастных случаев с детьми имеют возрастную специфику: - в возрасте до 4 лет дети чаще подвергаются несчастным случаям, самостоятельно познавая окружающий мир; - в возрасте от 5 до 10 лет несчастные случаи наступают вследствие шалости, неосторожного поведения ребенка; 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</w:t>
      </w:r>
      <w:r w:rsidRPr="004D1D9F">
        <w:rPr>
          <w:rFonts w:ascii="Times New Roman" w:hAnsi="Times New Roman" w:cs="Times New Roman"/>
          <w:sz w:val="24"/>
          <w:szCs w:val="24"/>
        </w:rPr>
        <w:lastRenderedPageBreak/>
        <w:t xml:space="preserve">играх стараются проявить изобретательность, стремятся утвердиться в среде сверстников; - бурная энергия и активность - факторы, способствующие возникновению несчастных случаев у школьников 10 - 13 лет. Подросток, сознавая свою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1D9F">
        <w:rPr>
          <w:rFonts w:ascii="Times New Roman" w:hAnsi="Times New Roman" w:cs="Times New Roman"/>
          <w:sz w:val="24"/>
          <w:szCs w:val="24"/>
        </w:rPr>
        <w:t>нескладность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1D9F">
        <w:rPr>
          <w:rFonts w:ascii="Times New Roman" w:hAnsi="Times New Roman" w:cs="Times New Roman"/>
          <w:sz w:val="24"/>
          <w:szCs w:val="24"/>
        </w:rPr>
        <w:t xml:space="preserve">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>2. Обучение детей основам профилактики несчастных случаев</w:t>
      </w:r>
    </w:p>
    <w:p w:rsidR="004D1D9F" w:rsidRP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>С учетом указанных причин</w:t>
      </w:r>
      <w:r w:rsidR="0085028C">
        <w:rPr>
          <w:rFonts w:ascii="Times New Roman" w:hAnsi="Times New Roman" w:cs="Times New Roman"/>
          <w:sz w:val="24"/>
          <w:szCs w:val="24"/>
        </w:rPr>
        <w:t>,</w:t>
      </w:r>
      <w:r w:rsidRPr="004D1D9F">
        <w:rPr>
          <w:rFonts w:ascii="Times New Roman" w:hAnsi="Times New Roman" w:cs="Times New Roman"/>
          <w:sz w:val="24"/>
          <w:szCs w:val="24"/>
        </w:rPr>
        <w:t xml:space="preserve"> работа родителей по предупреждению несчастных случаев должна вестись в следующих направлениях: - создание безопасной среды пребывания ребенка, обеспечение надзора; - систематическое обучение детей основам профилактики несчастных случаев.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Создание безопасной среды пребывания ребенка предполагает: - организацию досуга ребенка, включение его в интересные и полезные развивающие занятия; - ограничение опасных условий, обеспечение недоступности для ребенка опасных средств и веществ; 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 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язи).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Систематическое обучение детей основам профилактики несчастных случаев включает: 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4D1D9F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4D1D9F">
        <w:rPr>
          <w:rFonts w:ascii="Times New Roman" w:hAnsi="Times New Roman" w:cs="Times New Roman"/>
          <w:sz w:val="24"/>
          <w:szCs w:val="24"/>
        </w:rPr>
        <w:t xml:space="preserve"> несчастных случаев; -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 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 опасным играм и занятиям; - обучение ребенка элементарным мерам первой помощи, и, прежде всего, обеспечение возможности обратиться за помощью к взрослым.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 xml:space="preserve">Основные условия проведения успешной профилактической работы с детьми </w:t>
      </w:r>
    </w:p>
    <w:p w:rsidR="0085028C" w:rsidRPr="004D1D9F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2. Родители сами должны показывать пример безопасного и ответственного поведения.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3. Важно не развить у ребенка чувства робости и страха, а, наоборот, внушить ему, что опасности можно избежать, если вести себя правильно!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4. Никакой реальной пользы не будет от бесконечных напоминаний </w:t>
      </w:r>
      <w:r w:rsidR="0085028C">
        <w:rPr>
          <w:rFonts w:ascii="Times New Roman" w:hAnsi="Times New Roman" w:cs="Times New Roman"/>
          <w:sz w:val="24"/>
          <w:szCs w:val="24"/>
        </w:rPr>
        <w:t>«</w:t>
      </w:r>
      <w:r w:rsidRPr="004D1D9F">
        <w:rPr>
          <w:rFonts w:ascii="Times New Roman" w:hAnsi="Times New Roman" w:cs="Times New Roman"/>
          <w:sz w:val="24"/>
          <w:szCs w:val="24"/>
        </w:rPr>
        <w:t>будь осторожен</w:t>
      </w:r>
      <w:r w:rsidR="0085028C">
        <w:rPr>
          <w:rFonts w:ascii="Times New Roman" w:hAnsi="Times New Roman" w:cs="Times New Roman"/>
          <w:sz w:val="24"/>
          <w:szCs w:val="24"/>
        </w:rPr>
        <w:t>»</w:t>
      </w:r>
      <w:r w:rsidRPr="004D1D9F">
        <w:rPr>
          <w:rFonts w:ascii="Times New Roman" w:hAnsi="Times New Roman" w:cs="Times New Roman"/>
          <w:sz w:val="24"/>
          <w:szCs w:val="24"/>
        </w:rPr>
        <w:t xml:space="preserve">, </w:t>
      </w:r>
      <w:r w:rsidR="0085028C">
        <w:rPr>
          <w:rFonts w:ascii="Times New Roman" w:hAnsi="Times New Roman" w:cs="Times New Roman"/>
          <w:sz w:val="24"/>
          <w:szCs w:val="24"/>
        </w:rPr>
        <w:t>«</w:t>
      </w:r>
      <w:r w:rsidRPr="004D1D9F">
        <w:rPr>
          <w:rFonts w:ascii="Times New Roman" w:hAnsi="Times New Roman" w:cs="Times New Roman"/>
          <w:sz w:val="24"/>
          <w:szCs w:val="24"/>
        </w:rPr>
        <w:t>делай аккуратно</w:t>
      </w:r>
      <w:r w:rsidR="0085028C">
        <w:rPr>
          <w:rFonts w:ascii="Times New Roman" w:hAnsi="Times New Roman" w:cs="Times New Roman"/>
          <w:sz w:val="24"/>
          <w:szCs w:val="24"/>
        </w:rPr>
        <w:t>»</w:t>
      </w:r>
      <w:r w:rsidRPr="004D1D9F">
        <w:rPr>
          <w:rFonts w:ascii="Times New Roman" w:hAnsi="Times New Roman" w:cs="Times New Roman"/>
          <w:sz w:val="24"/>
          <w:szCs w:val="24"/>
        </w:rPr>
        <w:t xml:space="preserve">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lastRenderedPageBreak/>
        <w:t xml:space="preserve"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>3. Рекомендации по предупреждению несчастных случаев</w:t>
      </w:r>
    </w:p>
    <w:p w:rsidR="004D1D9F" w:rsidRP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>3.1. Ожоги</w:t>
      </w:r>
    </w:p>
    <w:p w:rsidR="004D1D9F" w:rsidRPr="004D1D9F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D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Для предупреждения ожогов: - ограничьте доступ детей к открытому огню, явлениям и веществам, которые могут вызвать ожоги; - запретите детям разводить костры и находиться вблизи открытого огня без присмотра взрослых.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>Для профилактики солнечных ожогов и ударов необходимо: - защищать в солнечную жаркую погоду голову светлым (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светлое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 лучше отражает солнечный свет), легким, легко проветриваемым головным убором желательно из натурального хлопка, льна; - защищать глаза темными очками, при этом очки должны быть с фильтрами, полностью блокирующими солнечные лучи диапазонов A и B; - избегать пребывания на открытых пространствах, под воздействием прямых солнечных лучей (солнце наиболее активно и опасно в период с 12 до 16 часов); - нанести на кожу ребенка солнцезащитный крем (не менее 25 - 30 единиц) за 20 - 30 минут до выхода на улицу; -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 xml:space="preserve">находиться на солнце (если ребенок загорает в первый раз) можно не более 5 - 6 минут и 8 - 10 после образования загара; - принимать солнечные ванны не чаще 2 - 3 раз в день с перерывами, во время которых ребенок должен быть в тени; - избегать воздействия прямых лучей солнца на непокрытое тело, а особенно голову. </w:t>
      </w:r>
      <w:proofErr w:type="gramEnd"/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 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</w:t>
      </w:r>
      <w:r w:rsidRPr="004D1D9F">
        <w:rPr>
          <w:rFonts w:ascii="Times New Roman" w:hAnsi="Times New Roman" w:cs="Times New Roman"/>
          <w:sz w:val="24"/>
          <w:szCs w:val="24"/>
        </w:rPr>
        <w:lastRenderedPageBreak/>
        <w:t xml:space="preserve">увеличить время, но не дольше двух часов с обязательными перерывами нахождения в тени и прохладе; - загорать лучше не лежа, а в движении, а также принимать солнечные ванны в утренние и вечерние часы; - приучать ребенка поддерживать в организме водный баланс: находясь на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отдыхе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 на море, пить не меньше 2 - 3 литров в день; - протирать время от времени лицо мокрым, прохладным платком, чаще умываться и принимать прохладный душ; - научить ребенка при ощущении недомогания незамедлительно обращаться за помощью.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3.2. Падение с высоты </w:t>
      </w:r>
    </w:p>
    <w:p w:rsidR="0085028C" w:rsidRP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Падения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с высоты чаще всего связаны с пребыванием детей без присмотра в опасных местах на высоте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, с опасными играми на крышах, стройках, чердаках, сараях, деревьях, а также с нарушением правил поведения на аттракционах и качелях.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Для предупреждения падения с высоты необходимо: - запретить детям играть в опасных местах; - не оставлять детей без присмотра на высоте; 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 - 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3.3. Отравление </w:t>
      </w:r>
    </w:p>
    <w:p w:rsidR="0085028C" w:rsidRP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Для предупреждения отравления необходимо: - хранить ядовитые вещества и медикаменты в недоступном для детей месте, в специально маркированной посуде; 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 - не употреблять в пищу незнакомые грибы и ягоды. Объяснить ребенку, что пробовать незнакомые грибы, ягоды и другие растения опасно для жизни.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>3.4. Поражение электрическим током</w:t>
      </w:r>
    </w:p>
    <w:p w:rsidR="0085028C" w:rsidRP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 Для предупреждения поражения электрическим током необходимо: - запретить детям играть в опасных местах; - объяснить ребенку опасность прикосновения к электрическим проводам.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3.5. Утопление </w:t>
      </w:r>
    </w:p>
    <w:p w:rsidR="0085028C" w:rsidRP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Утопления происходят по причине купания в запрещенных местах, ныряния на глубину или неумения ребенка плавать. Для предупреждения утопления необходимо: - не оставлять ребенка без присмотра вблизи водоема; - разрешать купаться только в специально отведенных для этого местах; - обеспечить его защитными средствами в случае, если ребенок не умеет плавать; - напоминать ребенку правила поведения на воде перед каждым посещением водоема.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3.6. </w:t>
      </w:r>
      <w:proofErr w:type="spellStart"/>
      <w:r w:rsidRPr="0085028C">
        <w:rPr>
          <w:rFonts w:ascii="Times New Roman" w:hAnsi="Times New Roman" w:cs="Times New Roman"/>
          <w:b/>
          <w:sz w:val="24"/>
          <w:szCs w:val="24"/>
        </w:rPr>
        <w:t>Роллинговый</w:t>
      </w:r>
      <w:proofErr w:type="spellEnd"/>
      <w:r w:rsidRPr="0085028C">
        <w:rPr>
          <w:rFonts w:ascii="Times New Roman" w:hAnsi="Times New Roman" w:cs="Times New Roman"/>
          <w:b/>
          <w:sz w:val="24"/>
          <w:szCs w:val="24"/>
        </w:rPr>
        <w:t xml:space="preserve"> травматизм</w:t>
      </w:r>
    </w:p>
    <w:p w:rsidR="0085028C" w:rsidRP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D9F">
        <w:rPr>
          <w:rFonts w:ascii="Times New Roman" w:hAnsi="Times New Roman" w:cs="Times New Roman"/>
          <w:sz w:val="24"/>
          <w:szCs w:val="24"/>
        </w:rPr>
        <w:lastRenderedPageBreak/>
        <w:t>Роллинговый</w:t>
      </w:r>
      <w:proofErr w:type="spellEnd"/>
      <w:r w:rsidRPr="004D1D9F">
        <w:rPr>
          <w:rFonts w:ascii="Times New Roman" w:hAnsi="Times New Roman" w:cs="Times New Roman"/>
          <w:sz w:val="24"/>
          <w:szCs w:val="24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 Для предупреждения </w:t>
      </w:r>
      <w:proofErr w:type="spellStart"/>
      <w:r w:rsidRPr="004D1D9F">
        <w:rPr>
          <w:rFonts w:ascii="Times New Roman" w:hAnsi="Times New Roman" w:cs="Times New Roman"/>
          <w:sz w:val="24"/>
          <w:szCs w:val="24"/>
        </w:rPr>
        <w:t>роллингового</w:t>
      </w:r>
      <w:proofErr w:type="spellEnd"/>
      <w:r w:rsidRPr="004D1D9F">
        <w:rPr>
          <w:rFonts w:ascii="Times New Roman" w:hAnsi="Times New Roman" w:cs="Times New Roman"/>
          <w:sz w:val="24"/>
          <w:szCs w:val="24"/>
        </w:rPr>
        <w:t xml:space="preserve"> травматизма необходимо: - выбирать правильно роликовые коньки: голенище должно надежно поддерживать голеностопный сустав; 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 - научить способам торможения.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 xml:space="preserve">Если не можете этого сделать сами - пригласите опытного роллера; - обязательно приобрести наколенники, налокотники, напульсники и шлем - это предупредит основные травмы; требуйте их использования ребенком; - научить ребенка правильно падать: вперед на колени, а затем на руки; - запретить кататься вблизи проезжей части; - научить детей избегать высоких скоростей, следить за рельефом дороги, быть внимательным. </w:t>
      </w:r>
      <w:proofErr w:type="gramEnd"/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 xml:space="preserve">3.7. Дорожно-транспортный травматизм </w:t>
      </w:r>
    </w:p>
    <w:p w:rsidR="0085028C" w:rsidRP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 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Для предупреждения дорожно-транспортного травматизма необходимо: - соблюдать неукоснительно самим, а также научить ребенка соблюдать правила дорожного движения; 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4D1D9F">
        <w:rPr>
          <w:rFonts w:ascii="Times New Roman" w:hAnsi="Times New Roman" w:cs="Times New Roman"/>
          <w:sz w:val="24"/>
          <w:szCs w:val="24"/>
        </w:rPr>
        <w:t>попавших</w:t>
      </w:r>
      <w:proofErr w:type="gramEnd"/>
      <w:r w:rsidRPr="004D1D9F">
        <w:rPr>
          <w:rFonts w:ascii="Times New Roman" w:hAnsi="Times New Roman" w:cs="Times New Roman"/>
          <w:sz w:val="24"/>
          <w:szCs w:val="24"/>
        </w:rPr>
        <w:t xml:space="preserve"> в дорожное происшествие, попадают под колеса другой машины; - использовать при перевозке ребенка в автомобиле специальное кресло и ремни безопасности; - 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9F">
        <w:rPr>
          <w:rFonts w:ascii="Times New Roman" w:hAnsi="Times New Roman" w:cs="Times New Roman"/>
          <w:sz w:val="24"/>
          <w:szCs w:val="24"/>
        </w:rPr>
        <w:t xml:space="preserve"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 - не оставлять детей без присмотра вблизи железнодорожных путей; - запрещать детям находиться на железнодорожных узлах, развязках и т.п., кататься на крышах, подножках, переходных площадках вагонов; - учить детей переходить железнодорожные пути только в специально отведенных местах; 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 </w:t>
      </w:r>
    </w:p>
    <w:p w:rsidR="0085028C" w:rsidRDefault="0085028C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621" w:rsidRPr="0085028C" w:rsidRDefault="004D1D9F" w:rsidP="004D1D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28C">
        <w:rPr>
          <w:rFonts w:ascii="Times New Roman" w:hAnsi="Times New Roman" w:cs="Times New Roman"/>
          <w:b/>
          <w:sz w:val="24"/>
          <w:szCs w:val="24"/>
        </w:rPr>
        <w:t>Родители должны помнить, что соблюдение правил безопасности во всех ситуациях - это сре</w:t>
      </w:r>
      <w:bookmarkStart w:id="0" w:name="_GoBack"/>
      <w:bookmarkEnd w:id="0"/>
      <w:r w:rsidRPr="0085028C">
        <w:rPr>
          <w:rFonts w:ascii="Times New Roman" w:hAnsi="Times New Roman" w:cs="Times New Roman"/>
          <w:b/>
          <w:sz w:val="24"/>
          <w:szCs w:val="24"/>
        </w:rPr>
        <w:t>дство спасения жизни и здоровья ребенка!</w:t>
      </w:r>
    </w:p>
    <w:sectPr w:rsidR="00B56621" w:rsidRPr="0085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9F"/>
    <w:rsid w:val="004747B2"/>
    <w:rsid w:val="004D1D9F"/>
    <w:rsid w:val="0085028C"/>
    <w:rsid w:val="00B5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Селищева</dc:creator>
  <cp:lastModifiedBy>Ирина Селищева</cp:lastModifiedBy>
  <cp:revision>1</cp:revision>
  <dcterms:created xsi:type="dcterms:W3CDTF">2018-04-25T09:47:00Z</dcterms:created>
  <dcterms:modified xsi:type="dcterms:W3CDTF">2018-04-25T10:11:00Z</dcterms:modified>
</cp:coreProperties>
</file>