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AA" w:rsidRDefault="00E25AAA" w:rsidP="00E25AAA">
      <w:pPr>
        <w:spacing w:line="360" w:lineRule="auto"/>
        <w:jc w:val="center"/>
        <w:outlineLvl w:val="0"/>
        <w:rPr>
          <w:b/>
          <w:bCs/>
          <w:caps/>
          <w:color w:val="0D0D0D" w:themeColor="text1" w:themeTint="F2"/>
          <w:kern w:val="36"/>
          <w:sz w:val="28"/>
          <w:szCs w:val="28"/>
        </w:rPr>
      </w:pPr>
      <w:r>
        <w:rPr>
          <w:b/>
          <w:bCs/>
          <w:caps/>
          <w:color w:val="0D0D0D" w:themeColor="text1" w:themeTint="F2"/>
          <w:kern w:val="36"/>
          <w:sz w:val="28"/>
          <w:szCs w:val="28"/>
        </w:rPr>
        <w:t>Обратная связь для сообщений о фактах коррупции</w:t>
      </w:r>
    </w:p>
    <w:p w:rsidR="00E25AAA" w:rsidRDefault="00E25AAA" w:rsidP="00E25AAA">
      <w:pPr>
        <w:spacing w:line="360" w:lineRule="auto"/>
        <w:jc w:val="center"/>
        <w:rPr>
          <w:sz w:val="28"/>
          <w:szCs w:val="2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sz w:val="28"/>
          <w:szCs w:val="28"/>
        </w:rPr>
        <w:t>Уважаемые посетители сайта!</w:t>
      </w:r>
    </w:p>
    <w:p w:rsidR="00E25AAA" w:rsidRDefault="00E25AAA" w:rsidP="00E25AAA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 Граждане и организации имеют возможность направить свои обращения следующими способами:</w:t>
      </w:r>
    </w:p>
    <w:p w:rsidR="00E25AAA" w:rsidRDefault="00E25AAA" w:rsidP="00E25A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письменном виде – через обычные каналы связи или через специальный почтовый ящик «Гражданский контроль» для сбора обращений граждан и организаций, установленный в общедоступном месте при входе в здание администрации </w:t>
      </w:r>
      <w:proofErr w:type="spellStart"/>
      <w:r w:rsidR="00000458">
        <w:rPr>
          <w:sz w:val="28"/>
          <w:szCs w:val="28"/>
        </w:rPr>
        <w:t>Новосултангуловского</w:t>
      </w:r>
      <w:proofErr w:type="spellEnd"/>
      <w:r w:rsidR="0000045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;</w:t>
      </w:r>
    </w:p>
    <w:p w:rsidR="00E25AAA" w:rsidRDefault="00E25AAA" w:rsidP="00E25AA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по телефонам:  </w:t>
      </w:r>
      <w:r w:rsidR="00000458">
        <w:rPr>
          <w:color w:val="0D0D0D" w:themeColor="text1" w:themeTint="F2"/>
          <w:sz w:val="28"/>
          <w:szCs w:val="28"/>
        </w:rPr>
        <w:t>24-7-23; 24-7-42</w:t>
      </w:r>
      <w:r>
        <w:rPr>
          <w:color w:val="0D0D0D" w:themeColor="text1" w:themeTint="F2"/>
          <w:sz w:val="28"/>
          <w:szCs w:val="28"/>
        </w:rPr>
        <w:t>;</w:t>
      </w:r>
    </w:p>
    <w:p w:rsidR="00E25AAA" w:rsidRDefault="00E25AAA" w:rsidP="00E25A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личном приеме граждан и представителей организаций главой </w:t>
      </w:r>
      <w:proofErr w:type="spellStart"/>
      <w:r w:rsidR="00000458">
        <w:rPr>
          <w:sz w:val="28"/>
          <w:szCs w:val="28"/>
        </w:rPr>
        <w:t>Новосултангуловского</w:t>
      </w:r>
      <w:proofErr w:type="spellEnd"/>
      <w:r w:rsidR="0000045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.    </w:t>
      </w:r>
    </w:p>
    <w:p w:rsidR="00E25AAA" w:rsidRDefault="00E25AAA" w:rsidP="00E25A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по личным вопросам главой </w:t>
      </w:r>
      <w:r w:rsidR="00000458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проводится согласно графику приема – в третий понедельник каждого месяца с 15 до 18 часов в кабинете главы района. Запись на прием производится по телефону номер 2-03-23,  по телефону – факсу номер 2-03-76;</w:t>
      </w:r>
    </w:p>
    <w:p w:rsidR="00E25AAA" w:rsidRDefault="00E25AAA" w:rsidP="00E25A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информационно – коммуникационных сетей (посредством заполнения специальной формы на официальном интернет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айте либо посредством направления обращения в виде электронного письма). </w:t>
      </w:r>
    </w:p>
    <w:p w:rsidR="000825EF" w:rsidRPr="003B747B" w:rsidRDefault="00E25AAA" w:rsidP="000825EF">
      <w:pPr>
        <w:rPr>
          <w:sz w:val="28"/>
          <w:szCs w:val="28"/>
        </w:rPr>
      </w:pPr>
      <w:r>
        <w:rPr>
          <w:sz w:val="28"/>
          <w:szCs w:val="28"/>
        </w:rPr>
        <w:t xml:space="preserve">Почтовый адрес администрации муниципального образования </w:t>
      </w:r>
      <w:proofErr w:type="spellStart"/>
      <w:r w:rsidR="00000458">
        <w:rPr>
          <w:sz w:val="28"/>
          <w:szCs w:val="28"/>
        </w:rPr>
        <w:t>Новосултангуловский</w:t>
      </w:r>
      <w:proofErr w:type="spellEnd"/>
      <w:r w:rsidR="0000045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Оренбургск</w:t>
      </w:r>
      <w:r w:rsidR="00000458">
        <w:rPr>
          <w:sz w:val="28"/>
          <w:szCs w:val="28"/>
        </w:rPr>
        <w:t>ая</w:t>
      </w:r>
      <w:r>
        <w:rPr>
          <w:sz w:val="28"/>
          <w:szCs w:val="28"/>
        </w:rPr>
        <w:t xml:space="preserve"> област</w:t>
      </w:r>
      <w:r w:rsidR="00000458">
        <w:rPr>
          <w:sz w:val="28"/>
          <w:szCs w:val="28"/>
        </w:rPr>
        <w:t>ь,</w:t>
      </w:r>
      <w:r w:rsidR="000825EF">
        <w:rPr>
          <w:sz w:val="28"/>
          <w:szCs w:val="28"/>
        </w:rPr>
        <w:t xml:space="preserve"> </w:t>
      </w:r>
      <w:proofErr w:type="spellStart"/>
      <w:r w:rsidR="00000458">
        <w:rPr>
          <w:sz w:val="28"/>
          <w:szCs w:val="28"/>
        </w:rPr>
        <w:t>Асекеевский</w:t>
      </w:r>
      <w:proofErr w:type="spellEnd"/>
      <w:r w:rsidR="00000458">
        <w:rPr>
          <w:sz w:val="28"/>
          <w:szCs w:val="28"/>
        </w:rPr>
        <w:t xml:space="preserve"> район,</w:t>
      </w:r>
      <w:r w:rsidR="000825EF">
        <w:rPr>
          <w:sz w:val="28"/>
          <w:szCs w:val="28"/>
        </w:rPr>
        <w:t xml:space="preserve"> </w:t>
      </w:r>
      <w:proofErr w:type="spellStart"/>
      <w:r w:rsidR="00000458">
        <w:rPr>
          <w:sz w:val="28"/>
          <w:szCs w:val="28"/>
        </w:rPr>
        <w:t>с</w:t>
      </w:r>
      <w:proofErr w:type="gramStart"/>
      <w:r w:rsidR="00000458">
        <w:rPr>
          <w:sz w:val="28"/>
          <w:szCs w:val="28"/>
        </w:rPr>
        <w:t>.Н</w:t>
      </w:r>
      <w:proofErr w:type="gramEnd"/>
      <w:r w:rsidR="00000458">
        <w:rPr>
          <w:sz w:val="28"/>
          <w:szCs w:val="28"/>
        </w:rPr>
        <w:t>овосултангулово</w:t>
      </w:r>
      <w:proofErr w:type="spellEnd"/>
      <w:r w:rsidR="00000458">
        <w:rPr>
          <w:sz w:val="28"/>
          <w:szCs w:val="28"/>
        </w:rPr>
        <w:t>,</w:t>
      </w:r>
      <w:r w:rsidR="000825EF">
        <w:rPr>
          <w:sz w:val="28"/>
          <w:szCs w:val="28"/>
        </w:rPr>
        <w:t xml:space="preserve"> </w:t>
      </w:r>
      <w:r w:rsidR="00000458">
        <w:rPr>
          <w:sz w:val="28"/>
          <w:szCs w:val="28"/>
        </w:rPr>
        <w:t>ул.Центральная 78/8</w:t>
      </w:r>
      <w:r w:rsidR="000825EF">
        <w:rPr>
          <w:sz w:val="28"/>
          <w:szCs w:val="28"/>
        </w:rPr>
        <w:t>,</w:t>
      </w:r>
      <w:r w:rsidR="000825EF">
        <w:rPr>
          <w:color w:val="0D0D0D" w:themeColor="text1" w:themeTint="F2"/>
          <w:sz w:val="28"/>
          <w:szCs w:val="28"/>
        </w:rPr>
        <w:t xml:space="preserve"> адрес электронной почты:</w:t>
      </w:r>
      <w:r w:rsidR="000825EF" w:rsidRPr="000825EF">
        <w:rPr>
          <w:sz w:val="28"/>
          <w:szCs w:val="28"/>
        </w:rPr>
        <w:t xml:space="preserve"> </w:t>
      </w:r>
      <w:proofErr w:type="spellStart"/>
      <w:r w:rsidR="000825EF">
        <w:rPr>
          <w:sz w:val="28"/>
          <w:szCs w:val="28"/>
          <w:lang w:val="en-US"/>
        </w:rPr>
        <w:t>novosultan</w:t>
      </w:r>
      <w:proofErr w:type="spellEnd"/>
      <w:r w:rsidR="000825EF" w:rsidRPr="003B747B">
        <w:rPr>
          <w:sz w:val="28"/>
          <w:szCs w:val="28"/>
        </w:rPr>
        <w:t>201</w:t>
      </w:r>
      <w:r w:rsidR="000825EF" w:rsidRPr="005F00B2">
        <w:rPr>
          <w:sz w:val="28"/>
          <w:szCs w:val="28"/>
        </w:rPr>
        <w:t>1</w:t>
      </w:r>
      <w:r w:rsidR="000825EF" w:rsidRPr="003B747B">
        <w:rPr>
          <w:sz w:val="28"/>
          <w:szCs w:val="28"/>
        </w:rPr>
        <w:t>@</w:t>
      </w:r>
      <w:proofErr w:type="spellStart"/>
      <w:r w:rsidR="000825EF" w:rsidRPr="003B747B">
        <w:rPr>
          <w:sz w:val="28"/>
          <w:szCs w:val="28"/>
          <w:lang w:val="en-US"/>
        </w:rPr>
        <w:t>yandex</w:t>
      </w:r>
      <w:proofErr w:type="spellEnd"/>
      <w:r w:rsidR="000825EF" w:rsidRPr="003B747B">
        <w:rPr>
          <w:sz w:val="28"/>
          <w:szCs w:val="28"/>
        </w:rPr>
        <w:t>.</w:t>
      </w:r>
      <w:proofErr w:type="spellStart"/>
      <w:r w:rsidR="000825EF" w:rsidRPr="003B747B">
        <w:rPr>
          <w:sz w:val="28"/>
          <w:szCs w:val="28"/>
          <w:lang w:val="en-US"/>
        </w:rPr>
        <w:t>ru</w:t>
      </w:r>
      <w:proofErr w:type="spellEnd"/>
    </w:p>
    <w:p w:rsidR="00E25AAA" w:rsidRDefault="000825EF" w:rsidP="00E25A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</w:p>
    <w:p w:rsidR="000825EF" w:rsidRPr="00BA3EB0" w:rsidRDefault="00E25AAA" w:rsidP="000825EF">
      <w:pPr>
        <w:shd w:val="clear" w:color="auto" w:fill="FFFFFF"/>
        <w:rPr>
          <w:color w:val="000000"/>
          <w:spacing w:val="1"/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Обращения, поступившие в администрацию </w:t>
      </w:r>
      <w:proofErr w:type="spellStart"/>
      <w:r w:rsidR="000825EF">
        <w:rPr>
          <w:sz w:val="28"/>
          <w:szCs w:val="28"/>
        </w:rPr>
        <w:t>Новосултангуловского</w:t>
      </w:r>
      <w:proofErr w:type="spellEnd"/>
      <w:r w:rsidR="000825E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в соответствии с частью 1 статьи 12 Федерального закона от 02.05.2006                   № 59–ФЗ «О порядке рассмотрения обращений граждан Российской Федерации», </w:t>
      </w:r>
      <w:r w:rsidR="000825EF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  <w:proofErr w:type="spellStart"/>
      <w:r w:rsidR="000825EF">
        <w:rPr>
          <w:sz w:val="28"/>
          <w:szCs w:val="28"/>
        </w:rPr>
        <w:t>Новосултангуловского</w:t>
      </w:r>
      <w:proofErr w:type="spellEnd"/>
      <w:r w:rsidR="000825E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от </w:t>
      </w:r>
      <w:r w:rsidR="000825EF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0825EF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0825EF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0825EF">
        <w:rPr>
          <w:sz w:val="28"/>
          <w:szCs w:val="28"/>
        </w:rPr>
        <w:t>26-п</w:t>
      </w:r>
      <w:r>
        <w:rPr>
          <w:sz w:val="28"/>
          <w:szCs w:val="28"/>
        </w:rPr>
        <w:t xml:space="preserve"> «О регламенте работы администрации»</w:t>
      </w:r>
      <w:r w:rsidR="000825EF" w:rsidRPr="000825EF">
        <w:rPr>
          <w:sz w:val="28"/>
          <w:szCs w:val="28"/>
        </w:rPr>
        <w:t xml:space="preserve"> </w:t>
      </w:r>
      <w:r w:rsidR="000825EF">
        <w:rPr>
          <w:sz w:val="28"/>
          <w:szCs w:val="28"/>
        </w:rPr>
        <w:t xml:space="preserve">Об утверждении </w:t>
      </w:r>
      <w:r w:rsidR="000825EF">
        <w:rPr>
          <w:color w:val="000000"/>
          <w:spacing w:val="4"/>
          <w:sz w:val="28"/>
          <w:szCs w:val="28"/>
        </w:rPr>
        <w:t xml:space="preserve">административного регламента по </w:t>
      </w:r>
      <w:r w:rsidR="000825EF">
        <w:rPr>
          <w:color w:val="000000"/>
          <w:sz w:val="28"/>
          <w:szCs w:val="28"/>
        </w:rPr>
        <w:t xml:space="preserve">предоставлению  </w:t>
      </w:r>
      <w:r w:rsidR="000825EF">
        <w:rPr>
          <w:color w:val="000000"/>
          <w:spacing w:val="-1"/>
          <w:sz w:val="28"/>
          <w:szCs w:val="28"/>
        </w:rPr>
        <w:t xml:space="preserve">муниципальной услуги по </w:t>
      </w:r>
      <w:r w:rsidR="000825EF">
        <w:rPr>
          <w:color w:val="000000"/>
          <w:spacing w:val="1"/>
          <w:sz w:val="28"/>
          <w:szCs w:val="28"/>
        </w:rPr>
        <w:t>рассмотрению</w:t>
      </w:r>
      <w:r w:rsidR="000825EF" w:rsidRPr="00BA3EB0">
        <w:rPr>
          <w:color w:val="000000"/>
          <w:spacing w:val="1"/>
          <w:sz w:val="28"/>
          <w:szCs w:val="28"/>
        </w:rPr>
        <w:t xml:space="preserve"> обращений граждан в администрации</w:t>
      </w:r>
      <w:r w:rsidR="000825EF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0825EF">
        <w:rPr>
          <w:color w:val="000000"/>
          <w:spacing w:val="1"/>
          <w:sz w:val="28"/>
          <w:szCs w:val="28"/>
        </w:rPr>
        <w:t>Новосултангуловского</w:t>
      </w:r>
      <w:proofErr w:type="spellEnd"/>
      <w:r w:rsidR="000825EF">
        <w:rPr>
          <w:color w:val="000000"/>
          <w:spacing w:val="1"/>
          <w:sz w:val="28"/>
          <w:szCs w:val="28"/>
        </w:rPr>
        <w:t xml:space="preserve"> сельсовета</w:t>
      </w:r>
      <w:proofErr w:type="gramEnd"/>
    </w:p>
    <w:p w:rsidR="000825EF" w:rsidRDefault="000825EF" w:rsidP="000825EF">
      <w:pPr>
        <w:shd w:val="clear" w:color="auto" w:fill="FFFFFF"/>
        <w:ind w:right="499"/>
        <w:jc w:val="center"/>
        <w:rPr>
          <w:sz w:val="28"/>
          <w:szCs w:val="28"/>
        </w:rPr>
      </w:pPr>
    </w:p>
    <w:p w:rsidR="00E25AAA" w:rsidRDefault="00E25AAA" w:rsidP="00E25A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рассматриваются в течение 30 дней со дня их регистрации. Главой </w:t>
      </w:r>
      <w:r w:rsidR="000825E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может устанавливаться более короткий срок рассмотрения обращения. </w:t>
      </w:r>
    </w:p>
    <w:p w:rsidR="00E25AAA" w:rsidRDefault="00E25AAA" w:rsidP="00E25AA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рассмотрения обращения гражданину (организации), направившему обращение направляется ответ о результатах проведенных мероприятий и проверок, о решении комиссии по соблюдению требований к служебному поведению муниципальных служащих и урегулированию конфликта интересов, а также о принятых мерах, в том числе о применении к муниципальному служащему мер ответственности либо об отсутствии оснований для проведения проверки, о не подтверждении фактов коррупции с разъяснением</w:t>
      </w:r>
      <w:proofErr w:type="gramEnd"/>
      <w:r>
        <w:rPr>
          <w:sz w:val="28"/>
          <w:szCs w:val="28"/>
        </w:rPr>
        <w:t xml:space="preserve"> действующего законодательства по существу вопросов, поднятых в обращении. На анонимные обращения ответ не дается. </w:t>
      </w:r>
    </w:p>
    <w:p w:rsidR="00E25AAA" w:rsidRDefault="00E25AAA" w:rsidP="00E25AAA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  <w:r>
        <w:rPr>
          <w:rStyle w:val="FontStyle32"/>
          <w:position w:val="-7"/>
          <w:sz w:val="28"/>
          <w:szCs w:val="28"/>
        </w:rPr>
        <w:t>ПАМЯТКА ГРАЖДАНИНУ</w:t>
      </w: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  <w:r>
        <w:rPr>
          <w:rStyle w:val="FontStyle32"/>
          <w:position w:val="-7"/>
          <w:sz w:val="28"/>
          <w:szCs w:val="28"/>
        </w:rPr>
        <w:t>«ВЗЯТОК НЕ ДАЮ!»</w:t>
      </w:r>
    </w:p>
    <w:p w:rsidR="00E25AAA" w:rsidRDefault="00E25AAA" w:rsidP="00E25AAA">
      <w:pPr>
        <w:pStyle w:val="Style5"/>
        <w:widowControl/>
        <w:ind w:firstLine="709"/>
        <w:jc w:val="center"/>
        <w:rPr>
          <w:rStyle w:val="FontStyle32"/>
          <w:position w:val="-7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ЧТО ТАКОЕ ВЗЯТКА?</w:t>
      </w:r>
    </w:p>
    <w:p w:rsidR="00E25AAA" w:rsidRDefault="00E25AAA" w:rsidP="00E25AAA">
      <w:pPr>
        <w:pStyle w:val="Style24"/>
        <w:widowControl/>
        <w:spacing w:line="240" w:lineRule="auto"/>
        <w:ind w:firstLine="709"/>
        <w:jc w:val="both"/>
        <w:rPr>
          <w:i/>
          <w:iCs/>
        </w:rPr>
      </w:pPr>
    </w:p>
    <w:p w:rsidR="00E25AAA" w:rsidRDefault="00E25AAA" w:rsidP="00E25AAA">
      <w:pPr>
        <w:pStyle w:val="Style24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Согласно определению, сформулированному в словаре С.И.Ожегова,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 xml:space="preserve">взятка это – деньги или материальные ценности, даваемые должностному лицу как подкуп или оплата караемых законом действий. </w:t>
      </w:r>
    </w:p>
    <w:p w:rsidR="00E25AAA" w:rsidRDefault="00E25AAA" w:rsidP="00E25AAA">
      <w:pPr>
        <w:pStyle w:val="Style24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>
        <w:rPr>
          <w:rStyle w:val="FontStyle33"/>
          <w:b w:val="0"/>
          <w:bCs w:val="0"/>
          <w:sz w:val="28"/>
          <w:szCs w:val="28"/>
        </w:rPr>
        <w:t>со</w:t>
      </w:r>
      <w:proofErr w:type="gramEnd"/>
      <w:r>
        <w:rPr>
          <w:rStyle w:val="FontStyle33"/>
          <w:b w:val="0"/>
          <w:bCs w:val="0"/>
          <w:sz w:val="28"/>
          <w:szCs w:val="28"/>
        </w:rPr>
        <w:t xml:space="preserve"> взяткой:</w:t>
      </w:r>
    </w:p>
    <w:p w:rsidR="00E25AAA" w:rsidRDefault="00E25AAA" w:rsidP="00E25AAA">
      <w:pPr>
        <w:pStyle w:val="Style24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получение взятки (статья 290 УК РФ);</w:t>
      </w:r>
    </w:p>
    <w:p w:rsidR="00E25AAA" w:rsidRDefault="00E25AAA" w:rsidP="00E25AAA">
      <w:pPr>
        <w:pStyle w:val="Style24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дача взятки (статья 291 УК РФ).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3"/>
          <w:i/>
          <w:iCs/>
          <w:sz w:val="28"/>
          <w:szCs w:val="28"/>
        </w:rPr>
        <w:t>Получение взятки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–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3"/>
          <w:i/>
          <w:iCs/>
          <w:sz w:val="28"/>
          <w:szCs w:val="28"/>
        </w:rPr>
        <w:t>Дача взятки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 xml:space="preserve"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</w:t>
      </w:r>
      <w:r>
        <w:rPr>
          <w:rStyle w:val="FontStyle33"/>
          <w:b w:val="0"/>
          <w:bCs w:val="0"/>
          <w:sz w:val="28"/>
          <w:szCs w:val="28"/>
        </w:rPr>
        <w:t>за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 xml:space="preserve">общее покровительство или попустительство по службе. Взятки можно условно разделить </w:t>
      </w:r>
      <w:proofErr w:type="gramStart"/>
      <w:r>
        <w:rPr>
          <w:rStyle w:val="FontStyle35"/>
          <w:sz w:val="28"/>
          <w:szCs w:val="28"/>
        </w:rPr>
        <w:t>на</w:t>
      </w:r>
      <w:proofErr w:type="gramEnd"/>
      <w:r>
        <w:rPr>
          <w:rStyle w:val="FontStyle35"/>
          <w:sz w:val="28"/>
          <w:szCs w:val="28"/>
        </w:rPr>
        <w:t xml:space="preserve"> явные и завуалированные.</w:t>
      </w: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ВЗЯТКОЙ МОГУТ БЫТЬ:</w:t>
      </w:r>
    </w:p>
    <w:p w:rsidR="00E25AAA" w:rsidRDefault="00E25AAA" w:rsidP="00E25AAA">
      <w:pPr>
        <w:pStyle w:val="Style10"/>
        <w:widowControl/>
        <w:spacing w:line="240" w:lineRule="auto"/>
        <w:ind w:firstLine="709"/>
      </w:pP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proofErr w:type="gramStart"/>
      <w:r>
        <w:rPr>
          <w:rStyle w:val="FontStyle33"/>
          <w:i/>
          <w:iCs/>
          <w:sz w:val="28"/>
          <w:szCs w:val="28"/>
        </w:rPr>
        <w:t>Предметы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–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3"/>
          <w:i/>
          <w:iCs/>
          <w:sz w:val="28"/>
          <w:szCs w:val="28"/>
        </w:rPr>
        <w:t>Услуги и выгоды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proofErr w:type="gramStart"/>
      <w:r>
        <w:rPr>
          <w:rStyle w:val="FontStyle33"/>
          <w:i/>
          <w:iCs/>
          <w:sz w:val="28"/>
          <w:szCs w:val="28"/>
        </w:rPr>
        <w:t>Завуалированная форма взятки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–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«случайный» выигрыш в казино, прощение долга, уменьшение арендной платы и т.д.</w:t>
      </w:r>
      <w:proofErr w:type="gramEnd"/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ВЗЯТКА ЧЕРЕЗ ПОСРЕДНИКА</w:t>
      </w:r>
    </w:p>
    <w:p w:rsidR="00E25AAA" w:rsidRDefault="00E25AAA" w:rsidP="00E25AAA">
      <w:pPr>
        <w:pStyle w:val="Style14"/>
        <w:widowControl/>
        <w:spacing w:line="240" w:lineRule="auto"/>
        <w:ind w:firstLine="709"/>
      </w:pPr>
    </w:p>
    <w:p w:rsidR="00E25AAA" w:rsidRDefault="00E25AAA" w:rsidP="00E25AAA">
      <w:pPr>
        <w:pStyle w:val="Style14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3"/>
          <w:i/>
          <w:iCs/>
          <w:sz w:val="28"/>
          <w:szCs w:val="28"/>
        </w:rPr>
        <w:lastRenderedPageBreak/>
        <w:t>Взятка</w:t>
      </w:r>
      <w:r>
        <w:rPr>
          <w:rStyle w:val="FontStyle33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Гражданин, давший взятку, может быть освобожден от ответственности, если:</w:t>
      </w:r>
    </w:p>
    <w:p w:rsidR="00E25AAA" w:rsidRDefault="00E25AAA" w:rsidP="00E25AAA">
      <w:pPr>
        <w:pStyle w:val="Style13"/>
        <w:widowControl/>
        <w:tabs>
          <w:tab w:val="left" w:pos="379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установлен факт вымогательства;</w:t>
      </w:r>
    </w:p>
    <w:p w:rsidR="00E25AAA" w:rsidRDefault="00E25AAA" w:rsidP="00E25AAA">
      <w:pPr>
        <w:pStyle w:val="Style13"/>
        <w:widowControl/>
        <w:tabs>
          <w:tab w:val="left" w:pos="379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гражданин добровольно сообщил в правоохранительные органы о </w:t>
      </w:r>
      <w:proofErr w:type="gramStart"/>
      <w:r>
        <w:rPr>
          <w:rStyle w:val="FontStyle35"/>
          <w:sz w:val="28"/>
          <w:szCs w:val="28"/>
        </w:rPr>
        <w:t>содеянном</w:t>
      </w:r>
      <w:proofErr w:type="gramEnd"/>
      <w:r>
        <w:rPr>
          <w:rStyle w:val="FontStyle35"/>
          <w:sz w:val="28"/>
          <w:szCs w:val="28"/>
        </w:rPr>
        <w:t>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b/>
          <w:bCs/>
          <w:i/>
          <w:iCs/>
          <w:sz w:val="28"/>
          <w:szCs w:val="28"/>
        </w:rPr>
      </w:pPr>
      <w:r>
        <w:rPr>
          <w:rStyle w:val="FontStyle35"/>
          <w:b/>
          <w:bCs/>
          <w:i/>
          <w:iCs/>
          <w:sz w:val="28"/>
          <w:szCs w:val="28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(статья 306 УК РФ).</w:t>
      </w: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НАКАЗАНИЕ ЗА ВЗЯТКУ В СООТВЕТСТВИИ</w:t>
      </w: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С УГОЛОВНЫМ КОДЕКСОМ</w:t>
      </w: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E25AAA" w:rsidRDefault="00E25AAA" w:rsidP="00E25AAA">
      <w:pPr>
        <w:pStyle w:val="Style12"/>
        <w:widowControl/>
        <w:tabs>
          <w:tab w:val="left" w:pos="4155"/>
        </w:tabs>
        <w:spacing w:line="240" w:lineRule="auto"/>
        <w:ind w:firstLine="709"/>
        <w:jc w:val="both"/>
      </w:pPr>
      <w:r>
        <w:rPr>
          <w:rStyle w:val="FontStyle35"/>
          <w:sz w:val="28"/>
          <w:szCs w:val="28"/>
        </w:rPr>
        <w:t>Получение взятки рассматривается Уголовным Кодексом Российской Федерации, как более общественно опасное деяние, нежели дача взятки.</w:t>
      </w:r>
    </w:p>
    <w:p w:rsidR="00E25AAA" w:rsidRDefault="00E25AAA" w:rsidP="00E25AAA">
      <w:pPr>
        <w:pStyle w:val="Style12"/>
        <w:widowControl/>
        <w:spacing w:line="24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Ответственность за получение взятки предусмотрена статьей 290 Уголовного Кодекса Российской Федерации, за  дачу взятки – статьей 291.</w:t>
      </w: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НЕКОТОРЫЕ ПРИЗНАКИ ВЫМОГАТЕЛЬСТВА ВЗЯТКИ СО СТОРОНЫ ДОЛЖНОСТНОГО ЛИЦА</w:t>
      </w: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Разговор о возможной взятке носит иносказательный характер, речь должностного лица состоит из односложных предложений, не содержащих открытых заявлений о том, что решить вопрос он может только в случае передачи ему денег или оказания какой – либо услуги;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в ходе беседы должностное лицо, заявляя об отказе решить тот или иной вопрос, жестами или мимикой дает понять, что готов обсудить возможности решения данного вопроса в другой обстановке;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сумма или характер взятки не озвучиваются, вместе с тем соответствующие цифры могут быть написаны на листке бумаги, набраны на калькуляторе и продемонстрированы потенциальному взяткодателю;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должностное лицо может неожиданно прервать беседу и оставить посетителя одного в кабинете, оставив при этом открытый ящик стола, папку с материалами или портфель;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вымогатель взятки может переадресовать продолжение контакта другому человеку, напрямую не связанному с решением вопроса.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ВАШИ ДЕЙСТВИЯ В СЛУЧАЕ ВЫМОГАТЕЛЬСТВА ИЛИ ПРОВОКАЦИИ ВЗЯТКИ</w:t>
      </w: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b w:val="0"/>
          <w:bCs w:val="0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Вести себя необходимо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выслушать и точно запомнить поставленные условия (размер сумм, наименование товаров и услуг, способы передачи взятки и т.п.);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постараться перенести вопрос о времени и месте передачи взятки до следующей беседы или, если это, возможно, предложить хорошо знакомое Вам место для следующей встречи;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поинтересоваться у собеседника о гарантиях решения вопроса в случае дачи взятки;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  <w:r>
        <w:rPr>
          <w:rStyle w:val="FontStyle33"/>
          <w:b w:val="0"/>
          <w:bCs w:val="0"/>
          <w:sz w:val="28"/>
          <w:szCs w:val="28"/>
        </w:rPr>
        <w:t>не берите инициативу в разговоре на себя, позвольте потенциальному взяткополучателю «выговориться», сообщить Вам как можно больше информации.</w:t>
      </w:r>
    </w:p>
    <w:p w:rsidR="00E25AAA" w:rsidRDefault="00E25AAA" w:rsidP="00E25AAA">
      <w:pPr>
        <w:pStyle w:val="Style3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ЧТО НЕОБХОДИМО ПРЕДПРИНЯТЬ СРАЗУ ПОСЛЕ СВЕРШИВШЕГОСЯ ФАКТА ВЫМОГАТЕЛЬСТВА ВЗЯТКИ</w:t>
      </w:r>
    </w:p>
    <w:p w:rsidR="00E25AAA" w:rsidRDefault="00E25AAA" w:rsidP="00E25AAA">
      <w:pPr>
        <w:pStyle w:val="Style3"/>
        <w:widowControl/>
        <w:spacing w:line="240" w:lineRule="auto"/>
        <w:ind w:firstLine="709"/>
      </w:pPr>
    </w:p>
    <w:p w:rsidR="00E25AAA" w:rsidRDefault="00E25AAA" w:rsidP="00E25AAA">
      <w:pPr>
        <w:pStyle w:val="Style26"/>
        <w:widowControl/>
        <w:tabs>
          <w:tab w:val="left" w:pos="1152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Гражданин имеет право обратиться с устным сообщением или письменным заявлением о даче взятки </w:t>
      </w:r>
      <w:proofErr w:type="gramStart"/>
      <w:r>
        <w:rPr>
          <w:rStyle w:val="FontStyle35"/>
          <w:sz w:val="28"/>
          <w:szCs w:val="28"/>
        </w:rPr>
        <w:t>в</w:t>
      </w:r>
      <w:proofErr w:type="gramEnd"/>
      <w:r>
        <w:rPr>
          <w:rStyle w:val="FontStyle35"/>
          <w:sz w:val="28"/>
          <w:szCs w:val="28"/>
        </w:rPr>
        <w:t>:</w:t>
      </w:r>
    </w:p>
    <w:p w:rsidR="00E25AAA" w:rsidRDefault="00E25AAA" w:rsidP="00E25AAA">
      <w:pPr>
        <w:pStyle w:val="Style26"/>
        <w:widowControl/>
        <w:tabs>
          <w:tab w:val="left" w:pos="1152"/>
        </w:tabs>
        <w:spacing w:line="240" w:lineRule="auto"/>
        <w:ind w:firstLine="709"/>
        <w:rPr>
          <w:rStyle w:val="FontStyle35"/>
          <w:color w:val="FF0000"/>
          <w:sz w:val="28"/>
          <w:szCs w:val="28"/>
        </w:rPr>
      </w:pPr>
    </w:p>
    <w:p w:rsidR="00E25AAA" w:rsidRDefault="00E25AAA" w:rsidP="00E25AAA">
      <w:pPr>
        <w:pStyle w:val="Style26"/>
        <w:widowControl/>
        <w:tabs>
          <w:tab w:val="left" w:pos="1152"/>
        </w:tabs>
        <w:spacing w:line="240" w:lineRule="auto"/>
        <w:ind w:firstLine="709"/>
        <w:rPr>
          <w:rStyle w:val="FontStyle35"/>
          <w:color w:val="0D0D0D" w:themeColor="text1" w:themeTint="F2"/>
          <w:sz w:val="28"/>
          <w:szCs w:val="28"/>
        </w:rPr>
      </w:pPr>
      <w:proofErr w:type="gramStart"/>
      <w:r>
        <w:rPr>
          <w:rStyle w:val="FontStyle35"/>
          <w:color w:val="0D0D0D" w:themeColor="text1" w:themeTint="F2"/>
          <w:sz w:val="28"/>
          <w:szCs w:val="28"/>
        </w:rPr>
        <w:t>Межмуниципальный</w:t>
      </w:r>
      <w:proofErr w:type="gramEnd"/>
      <w:r>
        <w:rPr>
          <w:rStyle w:val="FontStyle35"/>
          <w:color w:val="0D0D0D" w:themeColor="text1" w:themeTint="F2"/>
          <w:sz w:val="28"/>
          <w:szCs w:val="28"/>
        </w:rPr>
        <w:t xml:space="preserve"> одел Министерства Внутренних дел Российской Федерации «</w:t>
      </w:r>
      <w:proofErr w:type="spellStart"/>
      <w:r>
        <w:rPr>
          <w:rStyle w:val="FontStyle35"/>
          <w:color w:val="0D0D0D" w:themeColor="text1" w:themeTint="F2"/>
          <w:sz w:val="28"/>
          <w:szCs w:val="28"/>
        </w:rPr>
        <w:t>Бугурусланский</w:t>
      </w:r>
      <w:proofErr w:type="spellEnd"/>
      <w:r>
        <w:rPr>
          <w:rStyle w:val="FontStyle35"/>
          <w:color w:val="0D0D0D" w:themeColor="text1" w:themeTint="F2"/>
          <w:sz w:val="28"/>
          <w:szCs w:val="28"/>
        </w:rPr>
        <w:t xml:space="preserve">» (с. Асекеево, ул. </w:t>
      </w:r>
      <w:proofErr w:type="spellStart"/>
      <w:r>
        <w:rPr>
          <w:rStyle w:val="FontStyle35"/>
          <w:color w:val="0D0D0D" w:themeColor="text1" w:themeTint="F2"/>
          <w:sz w:val="28"/>
          <w:szCs w:val="28"/>
        </w:rPr>
        <w:t>Салихьянова</w:t>
      </w:r>
      <w:proofErr w:type="spellEnd"/>
      <w:r>
        <w:rPr>
          <w:rStyle w:val="FontStyle35"/>
          <w:color w:val="0D0D0D" w:themeColor="text1" w:themeTint="F2"/>
          <w:sz w:val="28"/>
          <w:szCs w:val="28"/>
        </w:rPr>
        <w:t>, д. 7);</w:t>
      </w:r>
    </w:p>
    <w:p w:rsidR="00E25AAA" w:rsidRDefault="00E25AAA" w:rsidP="00E25AAA">
      <w:pPr>
        <w:pStyle w:val="Style26"/>
        <w:widowControl/>
        <w:tabs>
          <w:tab w:val="left" w:pos="1152"/>
        </w:tabs>
        <w:spacing w:line="240" w:lineRule="auto"/>
        <w:ind w:firstLine="709"/>
        <w:rPr>
          <w:rStyle w:val="FontStyle35"/>
          <w:color w:val="0D0D0D" w:themeColor="text1" w:themeTint="F2"/>
          <w:sz w:val="28"/>
          <w:szCs w:val="28"/>
        </w:rPr>
      </w:pPr>
      <w:r>
        <w:rPr>
          <w:rStyle w:val="FontStyle35"/>
          <w:color w:val="0D0D0D" w:themeColor="text1" w:themeTint="F2"/>
          <w:sz w:val="28"/>
          <w:szCs w:val="28"/>
        </w:rPr>
        <w:t xml:space="preserve">прокуратуру </w:t>
      </w:r>
      <w:proofErr w:type="spellStart"/>
      <w:r>
        <w:rPr>
          <w:rStyle w:val="FontStyle35"/>
          <w:color w:val="0D0D0D" w:themeColor="text1" w:themeTint="F2"/>
          <w:sz w:val="28"/>
          <w:szCs w:val="28"/>
        </w:rPr>
        <w:t>Асекеевского</w:t>
      </w:r>
      <w:proofErr w:type="spellEnd"/>
      <w:r>
        <w:rPr>
          <w:rStyle w:val="FontStyle35"/>
          <w:color w:val="0D0D0D" w:themeColor="text1" w:themeTint="F2"/>
          <w:sz w:val="28"/>
          <w:szCs w:val="28"/>
        </w:rPr>
        <w:t xml:space="preserve"> района (с. Асекеево, ул. </w:t>
      </w:r>
      <w:proofErr w:type="gramStart"/>
      <w:r>
        <w:rPr>
          <w:rStyle w:val="FontStyle35"/>
          <w:color w:val="0D0D0D" w:themeColor="text1" w:themeTint="F2"/>
          <w:sz w:val="28"/>
          <w:szCs w:val="28"/>
        </w:rPr>
        <w:t>Садовая</w:t>
      </w:r>
      <w:proofErr w:type="gramEnd"/>
      <w:r>
        <w:rPr>
          <w:rStyle w:val="FontStyle35"/>
          <w:color w:val="0D0D0D" w:themeColor="text1" w:themeTint="F2"/>
          <w:sz w:val="28"/>
          <w:szCs w:val="28"/>
        </w:rPr>
        <w:t>, д. 26).</w:t>
      </w:r>
    </w:p>
    <w:p w:rsidR="00E25AAA" w:rsidRDefault="00E25AAA" w:rsidP="00E25AAA">
      <w:pPr>
        <w:pStyle w:val="Style26"/>
        <w:widowControl/>
        <w:tabs>
          <w:tab w:val="left" w:pos="1152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 письменном заявлении гражданин должен указать:</w:t>
      </w:r>
    </w:p>
    <w:p w:rsidR="00E25AAA" w:rsidRDefault="00E25AAA" w:rsidP="00E25AAA">
      <w:pPr>
        <w:pStyle w:val="Style26"/>
        <w:widowControl/>
        <w:tabs>
          <w:tab w:val="left" w:pos="1070"/>
        </w:tabs>
        <w:spacing w:line="240" w:lineRule="auto"/>
        <w:ind w:firstLine="709"/>
        <w:rPr>
          <w:rStyle w:val="FontStyle35"/>
          <w:sz w:val="28"/>
          <w:szCs w:val="28"/>
        </w:rPr>
      </w:pPr>
      <w:proofErr w:type="gramStart"/>
      <w:r>
        <w:rPr>
          <w:rStyle w:val="FontStyle35"/>
          <w:sz w:val="28"/>
          <w:szCs w:val="28"/>
        </w:rPr>
        <w:t>кто из должностных лиц (фамилия, имя, отчество, должность, учреждение) вымогал взятку;</w:t>
      </w:r>
      <w:proofErr w:type="gramEnd"/>
    </w:p>
    <w:p w:rsidR="00E25AAA" w:rsidRDefault="00E25AAA" w:rsidP="00E25AAA">
      <w:pPr>
        <w:pStyle w:val="Style26"/>
        <w:widowControl/>
        <w:tabs>
          <w:tab w:val="left" w:pos="869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какова сумма и характер вымогаемой взятки;</w:t>
      </w:r>
    </w:p>
    <w:p w:rsidR="00E25AAA" w:rsidRDefault="00E25AAA" w:rsidP="00E25AAA">
      <w:pPr>
        <w:pStyle w:val="Style26"/>
        <w:widowControl/>
        <w:tabs>
          <w:tab w:val="left" w:pos="869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за какие конкретно действия (или бездействие) у Вас вымогают взятку;</w:t>
      </w:r>
    </w:p>
    <w:p w:rsidR="00E25AAA" w:rsidRDefault="00E25AAA" w:rsidP="00E25AAA">
      <w:pPr>
        <w:pStyle w:val="Style29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 какое время, в каком месте и каким образом должна произойти непосредственная передача взятки.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 дальнейшем действовать в соответствии с указаниями правоохранительного органа.</w:t>
      </w:r>
    </w:p>
    <w:p w:rsidR="00E25AAA" w:rsidRDefault="00E25AAA" w:rsidP="00E25AAA">
      <w:pPr>
        <w:pStyle w:val="Style26"/>
        <w:widowControl/>
        <w:tabs>
          <w:tab w:val="left" w:pos="1085"/>
        </w:tabs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В случаях предложения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E25AAA" w:rsidRDefault="00E25AAA" w:rsidP="00E25AAA">
      <w:pPr>
        <w:pStyle w:val="Style26"/>
        <w:widowControl/>
        <w:tabs>
          <w:tab w:val="left" w:pos="1085"/>
        </w:tabs>
        <w:spacing w:line="240" w:lineRule="auto"/>
        <w:ind w:firstLine="709"/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E25AAA" w:rsidRDefault="00E25AAA" w:rsidP="00E25AAA">
      <w:pPr>
        <w:pStyle w:val="Style3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ЭТО ВАЖНО ЗНАТЬ!</w:t>
      </w:r>
    </w:p>
    <w:p w:rsidR="00E25AAA" w:rsidRDefault="00E25AAA" w:rsidP="00E25AAA">
      <w:pPr>
        <w:pStyle w:val="Style10"/>
        <w:widowControl/>
        <w:spacing w:line="240" w:lineRule="auto"/>
        <w:ind w:firstLine="709"/>
      </w:pP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 дежурной части органа внутренних дел, приемной органов прокуратуры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 – уведомление, в котором указываются сведения о сотруднике, принявшем сообщение, его подпись, регистрационный номер, наименование, адрес и телефон правоохранительного органа, дата приема сообщения.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Вы имеете право: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выяснить в правоохранительном органе, кому поручено заниматься исполнением Вашего заявления;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записаться на прием к руководителю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E25AAA" w:rsidRDefault="00E25AAA" w:rsidP="00E25AAA">
      <w:pPr>
        <w:pStyle w:val="Style10"/>
        <w:widowControl/>
        <w:spacing w:line="240" w:lineRule="auto"/>
        <w:ind w:firstLine="709"/>
        <w:rPr>
          <w:rStyle w:val="FontStyle35"/>
          <w:sz w:val="28"/>
          <w:szCs w:val="28"/>
        </w:rPr>
      </w:pPr>
      <w:proofErr w:type="gramStart"/>
      <w:r>
        <w:rPr>
          <w:rStyle w:val="FontStyle35"/>
          <w:sz w:val="28"/>
          <w:szCs w:val="28"/>
        </w:rPr>
        <w:t>В случае отказа принять от Вас сообщение (заявление) о вымогательстве взятки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 (г. Москва,                             ул. Б. Дмитровка, д. 15 а).</w:t>
      </w:r>
      <w:proofErr w:type="gramEnd"/>
    </w:p>
    <w:p w:rsidR="00E25AAA" w:rsidRDefault="00E25AAA" w:rsidP="00E25AAA">
      <w:pPr>
        <w:pStyle w:val="Style3"/>
        <w:widowControl/>
        <w:spacing w:line="240" w:lineRule="auto"/>
        <w:ind w:firstLine="720"/>
        <w:jc w:val="both"/>
      </w:pPr>
    </w:p>
    <w:p w:rsidR="00E25AAA" w:rsidRDefault="00E25AAA" w:rsidP="00E25AAA">
      <w:pPr>
        <w:pStyle w:val="Style12"/>
        <w:widowControl/>
        <w:spacing w:line="240" w:lineRule="auto"/>
        <w:ind w:firstLine="720"/>
        <w:rPr>
          <w:sz w:val="28"/>
          <w:szCs w:val="28"/>
        </w:rPr>
      </w:pPr>
    </w:p>
    <w:p w:rsidR="00E25AAA" w:rsidRDefault="00E25AAA" w:rsidP="00E25AAA"/>
    <w:p w:rsidR="00000458" w:rsidRDefault="00000458" w:rsidP="00512D1F">
      <w:pPr>
        <w:pStyle w:val="a4"/>
        <w:spacing w:before="0" w:beforeAutospacing="0" w:after="0" w:afterAutospacing="0"/>
        <w:rPr>
          <w:rStyle w:val="articlehead"/>
          <w:rFonts w:ascii="Verdana" w:hAnsi="Verdana" w:cs="Arial"/>
          <w:color w:val="555555"/>
          <w:sz w:val="18"/>
          <w:szCs w:val="18"/>
          <w:bdr w:val="none" w:sz="0" w:space="0" w:color="auto" w:frame="1"/>
        </w:rPr>
      </w:pPr>
    </w:p>
    <w:p w:rsidR="00000458" w:rsidRDefault="00000458" w:rsidP="00512D1F">
      <w:pPr>
        <w:pStyle w:val="a4"/>
        <w:spacing w:before="0" w:beforeAutospacing="0" w:after="0" w:afterAutospacing="0"/>
        <w:rPr>
          <w:rStyle w:val="articlehead"/>
          <w:rFonts w:ascii="Verdana" w:hAnsi="Verdana" w:cs="Arial"/>
          <w:color w:val="555555"/>
          <w:sz w:val="18"/>
          <w:szCs w:val="18"/>
          <w:bdr w:val="none" w:sz="0" w:space="0" w:color="auto" w:frame="1"/>
        </w:rPr>
      </w:pPr>
    </w:p>
    <w:p w:rsidR="00000458" w:rsidRDefault="00000458" w:rsidP="00512D1F">
      <w:pPr>
        <w:pStyle w:val="a4"/>
        <w:spacing w:before="0" w:beforeAutospacing="0" w:after="0" w:afterAutospacing="0"/>
        <w:rPr>
          <w:rStyle w:val="articlehead"/>
          <w:rFonts w:ascii="Verdana" w:hAnsi="Verdana" w:cs="Arial"/>
          <w:color w:val="555555"/>
          <w:sz w:val="18"/>
          <w:szCs w:val="18"/>
          <w:bdr w:val="none" w:sz="0" w:space="0" w:color="auto" w:frame="1"/>
        </w:rPr>
      </w:pPr>
    </w:p>
    <w:p w:rsidR="00000458" w:rsidRDefault="00000458" w:rsidP="00512D1F">
      <w:pPr>
        <w:pStyle w:val="a4"/>
        <w:spacing w:before="0" w:beforeAutospacing="0" w:after="0" w:afterAutospacing="0"/>
        <w:rPr>
          <w:rStyle w:val="articlehead"/>
          <w:rFonts w:ascii="Verdana" w:hAnsi="Verdana" w:cs="Arial"/>
          <w:color w:val="555555"/>
          <w:sz w:val="18"/>
          <w:szCs w:val="18"/>
          <w:bdr w:val="none" w:sz="0" w:space="0" w:color="auto" w:frame="1"/>
        </w:rPr>
      </w:pPr>
    </w:p>
    <w:p w:rsidR="00000458" w:rsidRDefault="00000458" w:rsidP="00512D1F">
      <w:pPr>
        <w:pStyle w:val="a4"/>
        <w:spacing w:before="0" w:beforeAutospacing="0" w:after="0" w:afterAutospacing="0"/>
        <w:rPr>
          <w:rStyle w:val="articlehead"/>
          <w:rFonts w:ascii="Verdana" w:hAnsi="Verdana" w:cs="Arial"/>
          <w:color w:val="555555"/>
          <w:sz w:val="18"/>
          <w:szCs w:val="18"/>
          <w:bdr w:val="none" w:sz="0" w:space="0" w:color="auto" w:frame="1"/>
        </w:rPr>
      </w:pPr>
    </w:p>
    <w:p w:rsidR="00000458" w:rsidRDefault="00000458" w:rsidP="00512D1F">
      <w:pPr>
        <w:pStyle w:val="a4"/>
        <w:spacing w:before="0" w:beforeAutospacing="0" w:after="0" w:afterAutospacing="0"/>
        <w:rPr>
          <w:rStyle w:val="articlehead"/>
          <w:rFonts w:ascii="Verdana" w:hAnsi="Verdana" w:cs="Arial"/>
          <w:color w:val="555555"/>
          <w:sz w:val="18"/>
          <w:szCs w:val="18"/>
          <w:bdr w:val="none" w:sz="0" w:space="0" w:color="auto" w:frame="1"/>
        </w:rPr>
      </w:pPr>
    </w:p>
    <w:p w:rsidR="00000458" w:rsidRDefault="00000458" w:rsidP="00512D1F">
      <w:pPr>
        <w:pStyle w:val="a4"/>
        <w:spacing w:before="0" w:beforeAutospacing="0" w:after="0" w:afterAutospacing="0"/>
        <w:rPr>
          <w:rStyle w:val="articlehead"/>
          <w:rFonts w:ascii="Verdana" w:hAnsi="Verdana" w:cs="Arial"/>
          <w:color w:val="555555"/>
          <w:sz w:val="18"/>
          <w:szCs w:val="18"/>
          <w:bdr w:val="none" w:sz="0" w:space="0" w:color="auto" w:frame="1"/>
        </w:rPr>
      </w:pPr>
    </w:p>
    <w:sectPr w:rsidR="00000458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AAA"/>
    <w:rsid w:val="00000458"/>
    <w:rsid w:val="000825EF"/>
    <w:rsid w:val="002B6663"/>
    <w:rsid w:val="004D5ABA"/>
    <w:rsid w:val="00512D1F"/>
    <w:rsid w:val="00550754"/>
    <w:rsid w:val="005A10A3"/>
    <w:rsid w:val="00B44B91"/>
    <w:rsid w:val="00E25AAA"/>
    <w:rsid w:val="00EA2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AA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AAA"/>
    <w:rPr>
      <w:color w:val="0000FF"/>
      <w:u w:val="single"/>
    </w:rPr>
  </w:style>
  <w:style w:type="paragraph" w:customStyle="1" w:styleId="Style3">
    <w:name w:val="Style3"/>
    <w:basedOn w:val="a"/>
    <w:uiPriority w:val="99"/>
    <w:rsid w:val="00E25AAA"/>
    <w:pPr>
      <w:spacing w:line="322" w:lineRule="exact"/>
      <w:jc w:val="center"/>
    </w:pPr>
  </w:style>
  <w:style w:type="paragraph" w:customStyle="1" w:styleId="Style5">
    <w:name w:val="Style5"/>
    <w:basedOn w:val="a"/>
    <w:uiPriority w:val="99"/>
    <w:rsid w:val="00E25AAA"/>
  </w:style>
  <w:style w:type="paragraph" w:customStyle="1" w:styleId="Style10">
    <w:name w:val="Style10"/>
    <w:basedOn w:val="a"/>
    <w:uiPriority w:val="99"/>
    <w:rsid w:val="00E25AAA"/>
    <w:pPr>
      <w:spacing w:line="323" w:lineRule="exact"/>
      <w:ind w:firstLine="706"/>
      <w:jc w:val="both"/>
    </w:pPr>
  </w:style>
  <w:style w:type="paragraph" w:customStyle="1" w:styleId="Style12">
    <w:name w:val="Style12"/>
    <w:basedOn w:val="a"/>
    <w:uiPriority w:val="99"/>
    <w:rsid w:val="00E25AAA"/>
    <w:pPr>
      <w:spacing w:line="326" w:lineRule="exact"/>
      <w:ind w:firstLine="710"/>
    </w:pPr>
  </w:style>
  <w:style w:type="paragraph" w:customStyle="1" w:styleId="Style13">
    <w:name w:val="Style13"/>
    <w:basedOn w:val="a"/>
    <w:uiPriority w:val="99"/>
    <w:rsid w:val="00E25AAA"/>
    <w:pPr>
      <w:spacing w:line="326" w:lineRule="exact"/>
      <w:jc w:val="both"/>
    </w:pPr>
  </w:style>
  <w:style w:type="paragraph" w:customStyle="1" w:styleId="Style14">
    <w:name w:val="Style14"/>
    <w:basedOn w:val="a"/>
    <w:uiPriority w:val="99"/>
    <w:rsid w:val="00E25AAA"/>
    <w:pPr>
      <w:spacing w:line="322" w:lineRule="exact"/>
      <w:jc w:val="both"/>
    </w:pPr>
  </w:style>
  <w:style w:type="paragraph" w:customStyle="1" w:styleId="Style24">
    <w:name w:val="Style24"/>
    <w:basedOn w:val="a"/>
    <w:uiPriority w:val="99"/>
    <w:rsid w:val="00E25AAA"/>
    <w:pPr>
      <w:spacing w:line="322" w:lineRule="exact"/>
      <w:ind w:firstLine="696"/>
    </w:pPr>
  </w:style>
  <w:style w:type="paragraph" w:customStyle="1" w:styleId="Style26">
    <w:name w:val="Style26"/>
    <w:basedOn w:val="a"/>
    <w:uiPriority w:val="99"/>
    <w:rsid w:val="00E25AAA"/>
    <w:pPr>
      <w:spacing w:line="346" w:lineRule="exact"/>
      <w:ind w:firstLine="701"/>
      <w:jc w:val="both"/>
    </w:pPr>
  </w:style>
  <w:style w:type="paragraph" w:customStyle="1" w:styleId="Style29">
    <w:name w:val="Style29"/>
    <w:basedOn w:val="a"/>
    <w:uiPriority w:val="99"/>
    <w:rsid w:val="00E25AAA"/>
    <w:pPr>
      <w:spacing w:line="336" w:lineRule="exact"/>
      <w:ind w:firstLine="1272"/>
      <w:jc w:val="both"/>
    </w:pPr>
  </w:style>
  <w:style w:type="character" w:customStyle="1" w:styleId="FontStyle32">
    <w:name w:val="Font Style32"/>
    <w:basedOn w:val="a0"/>
    <w:uiPriority w:val="99"/>
    <w:rsid w:val="00E25AAA"/>
    <w:rPr>
      <w:rFonts w:ascii="Times New Roman" w:hAnsi="Times New Roman" w:cs="Times New Roman" w:hint="default"/>
      <w:b/>
      <w:bCs/>
      <w:sz w:val="48"/>
      <w:szCs w:val="48"/>
    </w:rPr>
  </w:style>
  <w:style w:type="character" w:customStyle="1" w:styleId="FontStyle33">
    <w:name w:val="Font Style33"/>
    <w:basedOn w:val="a0"/>
    <w:uiPriority w:val="99"/>
    <w:rsid w:val="00E25AA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5AAA"/>
    <w:rPr>
      <w:rFonts w:ascii="Times New Roman" w:hAnsi="Times New Roman" w:cs="Times New Roman" w:hint="default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512D1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rticlehead">
    <w:name w:val="articlehead"/>
    <w:basedOn w:val="a0"/>
    <w:rsid w:val="00512D1F"/>
  </w:style>
  <w:style w:type="character" w:customStyle="1" w:styleId="apple-converted-space">
    <w:name w:val="apple-converted-space"/>
    <w:basedOn w:val="a0"/>
    <w:rsid w:val="00512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Фатых</cp:lastModifiedBy>
  <cp:revision>2</cp:revision>
  <dcterms:created xsi:type="dcterms:W3CDTF">2015-03-13T04:44:00Z</dcterms:created>
  <dcterms:modified xsi:type="dcterms:W3CDTF">2015-03-13T07:08:00Z</dcterms:modified>
</cp:coreProperties>
</file>