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 Text" w:eastAsia="Times New Roman" w:hAnsi="Golos Text" w:cs="Times New Roman"/>
          <w:b/>
          <w:bCs/>
          <w:color w:val="3B4256"/>
          <w:kern w:val="36"/>
          <w:sz w:val="48"/>
          <w:szCs w:val="48"/>
          <w:lang w:eastAsia="ru-RU"/>
        </w:rPr>
      </w:pPr>
      <w:bookmarkStart w:id="0" w:name="_GoBack"/>
      <w:r w:rsidRPr="008B6EF7">
        <w:rPr>
          <w:rFonts w:ascii="Golos Text" w:eastAsia="Times New Roman" w:hAnsi="Golos Text" w:cs="Times New Roman"/>
          <w:b/>
          <w:bCs/>
          <w:color w:val="3B4256"/>
          <w:kern w:val="36"/>
          <w:sz w:val="48"/>
          <w:szCs w:val="48"/>
          <w:lang w:eastAsia="ru-RU"/>
        </w:rPr>
        <w:t>Порядок досудебного обжалования решений контрольного (надзорного) органа, действий (бездействия) его должностных лиц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Вопросы обжалования решений контрольных (надзорных) органов, действий (бездействия) их должностных лиц регулирует </w:t>
      </w:r>
      <w:hyperlink r:id="rId6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гл. 9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Федерального закона от 31.07.2020 № 248-ФЗ «О государственном контроле (надзоре) и муниципальном контроле в Российской Федерации» (далее – Закон № 248-ФЗ).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На основании </w:t>
      </w:r>
      <w:hyperlink r:id="rId7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ст. 39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 Закона № 248-ФЗ подать досудебную жалобу может контролируемое лицо (физлицо, ИП или организация), в отношении которого </w:t>
      </w:r>
      <w:proofErr w:type="gramStart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приняты</w:t>
      </w:r>
      <w:proofErr w:type="gramEnd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 или совершены (</w:t>
      </w:r>
      <w:hyperlink r:id="rId8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ч. 4 ст. 40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Закона № 248-ФЗ):</w:t>
      </w:r>
    </w:p>
    <w:p w:rsidR="008B6EF7" w:rsidRPr="008B6EF7" w:rsidRDefault="008B6EF7" w:rsidP="008B6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решение о проведении контрольных (надзорных) мероприятий;</w:t>
      </w:r>
    </w:p>
    <w:p w:rsidR="008B6EF7" w:rsidRPr="008B6EF7" w:rsidRDefault="008B6EF7" w:rsidP="008B6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акты контрольных (надзорных) мероприятий, предписания об устранении выявленных нарушений;</w:t>
      </w:r>
    </w:p>
    <w:p w:rsidR="008B6EF7" w:rsidRPr="008B6EF7" w:rsidRDefault="008B6EF7" w:rsidP="008B6E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proofErr w:type="gramStart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действия (бездействие) должностных лиц (инспекторов) контрольного (надзорного) органа в рамках контрольных (надзорных) мероприятий.</w:t>
      </w:r>
      <w:proofErr w:type="gramEnd"/>
    </w:p>
    <w:p w:rsidR="008B6EF7" w:rsidRPr="008B6EF7" w:rsidRDefault="008B6EF7" w:rsidP="008B6EF7">
      <w:pPr>
        <w:shd w:val="clear" w:color="auto" w:fill="F7F9FD"/>
        <w:spacing w:after="100" w:line="240" w:lineRule="auto"/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 xml:space="preserve">С 2023 года обжалование в суд возможно только после досудебной процедуры. Это касается только </w:t>
      </w:r>
      <w:proofErr w:type="spellStart"/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>юрлиц</w:t>
      </w:r>
      <w:proofErr w:type="spellEnd"/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 xml:space="preserve"> и ИП.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Основанием для подачи жалобы служит просто мнению контролируемые лица, что его права и законные интересы были непосредственно нарушены в рамках контроля (надзора).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Учтите, что Положением о виде муниципального контроля может быть установлено, что досудебное обжалование не применяется, если иное не прописано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РФ.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ОБЩИЕ ПРАВИЛА И ТРЕБОВАНИЯ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Для начала отметим, что контрольный (надзорный) орган обязан размещать и поддерживать в актуальном состоянии на своем официальном сайте среди прочего сведения о порядке досудебного обжалования своих решений, действий (бездействия) должностных лиц (</w:t>
      </w:r>
      <w:hyperlink r:id="rId9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ч. 3 ст. 46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Закона № 248-ФЗ).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Способ подачи жалобы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lastRenderedPageBreak/>
        <w:t>Согласно </w:t>
      </w:r>
      <w:hyperlink r:id="rId10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ст. 40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Закона № 248-ФЗ, жалобу подают в уполномоченный на её рассмотрение орган в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электронном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виде через </w:t>
      </w:r>
      <w:hyperlink r:id="rId11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 xml:space="preserve">сайт </w:t>
        </w:r>
        <w:proofErr w:type="spellStart"/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Госуслуг</w:t>
        </w:r>
        <w:proofErr w:type="spellEnd"/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или аналогичный региональный портал.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Но если жалоба содержит сведения и документы, составляющие государственную или иную охраняемую законом тайну, её подают не через указанные сайты, а в порядке, установленном положением о виде контроля.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jc w:val="both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Подать жалобу может полномочный представитель контролируемого лица в случае делегирования ему этого права с помощью Федеральной государственной информационной системы «</w:t>
      </w:r>
      <w:hyperlink r:id="rId12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Единая система идентификац</w:t>
        </w:r>
        <w:proofErr w:type="gramStart"/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ии и ау</w:t>
        </w:r>
        <w:proofErr w:type="gramEnd"/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тентификации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» (ФГИС ЕСИА).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Какая нужна электронная подпись</w:t>
      </w:r>
    </w:p>
    <w:tbl>
      <w:tblPr>
        <w:tblW w:w="16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0"/>
        <w:gridCol w:w="12690"/>
      </w:tblGrid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СИТУАЦИЯ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РЕШЕНИЕ</w:t>
            </w:r>
          </w:p>
        </w:tc>
      </w:tr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Жалобу подаёт гражданин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Должна быть подписана простой либо усиленной квалифицированной электронной подписью</w:t>
            </w:r>
          </w:p>
        </w:tc>
      </w:tr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Жалобу подает организация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Обязательна усиленная квалифицированная электронная подпись</w:t>
            </w:r>
          </w:p>
        </w:tc>
      </w:tr>
    </w:tbl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Срок подачи жалобы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Крайний срок на подачу жалобы может быть разный:</w:t>
      </w:r>
    </w:p>
    <w:tbl>
      <w:tblPr>
        <w:tblW w:w="16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3"/>
        <w:gridCol w:w="11627"/>
      </w:tblGrid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ЧТО ОБЖАЛУЕТСЯ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КОГДА УСПЕТЬ ПОДАТЬ ЖАЛОБУ</w:t>
            </w:r>
          </w:p>
        </w:tc>
      </w:tr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Решение, действия (бездействие)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30 календарных дней</w:t>
            </w: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со дня, когда контролируемое лицо узнало или должно было узнать о нарушении своих прав</w:t>
            </w:r>
          </w:p>
        </w:tc>
      </w:tr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Предписание контрольного (надзорного) органа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10 рабочих дней</w:t>
            </w: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с момента получения</w:t>
            </w:r>
          </w:p>
        </w:tc>
      </w:tr>
    </w:tbl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В случае пропуска срока по уважительной причине он может быть восстановлен. Для этого надо подать соответствующее ходатайство.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Отзыв жалобы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До принятия решения по жалобе её можно отозвать. Но тогда повторно подать по тем же основаниям уже нельзя.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Приостановление спорного решения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Жалоба может содержать ходатайство о приостановлении исполнения обжалуемого решения. Тогда в течение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2-х рабочих дней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со дня регистрации жалобы будет принято одно из решений:</w:t>
      </w:r>
    </w:p>
    <w:p w:rsidR="008B6EF7" w:rsidRPr="008B6EF7" w:rsidRDefault="008B6EF7" w:rsidP="008B6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lastRenderedPageBreak/>
        <w:t>о приостановлении исполнения обжалуемого решения;</w:t>
      </w:r>
    </w:p>
    <w:p w:rsidR="008B6EF7" w:rsidRPr="008B6EF7" w:rsidRDefault="008B6EF7" w:rsidP="008B6E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об отказе в этом.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proofErr w:type="gramStart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Подавшему</w:t>
      </w:r>
      <w:proofErr w:type="gramEnd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 жалобу сообщат об этом в течение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1 рабочего дня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 момента принятия решения.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ТРЕБОВАНИЯ К ЖАЛОБЕ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Согласно </w:t>
      </w:r>
      <w:hyperlink r:id="rId13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ст. 41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Закона № 248-ФЗ, досудебная жалоба должна содержать следующие обязательные позиции:</w:t>
      </w:r>
    </w:p>
    <w:p w:rsidR="008B6EF7" w:rsidRPr="008B6EF7" w:rsidRDefault="008B6EF7" w:rsidP="008B6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наименование контрольного (надзорного) органа, Ф.И.О. (при наличии) должностного лица, решение и/или действие (бездействие) </w:t>
      </w:r>
      <w:proofErr w:type="gramStart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которых</w:t>
      </w:r>
      <w:proofErr w:type="gramEnd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 обжалуются;</w:t>
      </w:r>
    </w:p>
    <w:p w:rsidR="008B6EF7" w:rsidRPr="008B6EF7" w:rsidRDefault="008B6EF7" w:rsidP="008B6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Ф.И.О. (при наличии), место жительства (место ведения деятельности) гражданина, либо наименование организации, место её нахождения, либо реквизиты доверенности и Ф.И.О. (при наличии) лица, подающего жалобу по доверенности;</w:t>
      </w:r>
    </w:p>
    <w:p w:rsidR="008B6EF7" w:rsidRPr="008B6EF7" w:rsidRDefault="008B6EF7" w:rsidP="008B6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желаемый способ взаимодействия на время рассмотрения жалобы и желаемый способ получения решения по ней;</w:t>
      </w:r>
    </w:p>
    <w:p w:rsidR="008B6EF7" w:rsidRPr="008B6EF7" w:rsidRDefault="008B6EF7" w:rsidP="008B6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сведения об обжалуемых </w:t>
      </w:r>
      <w:proofErr w:type="gramStart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решении</w:t>
      </w:r>
      <w:proofErr w:type="gramEnd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, действии (бездействии), которые привели или могут привести к нарушению прав контролируемого лица;</w:t>
      </w:r>
    </w:p>
    <w:p w:rsidR="008B6EF7" w:rsidRPr="008B6EF7" w:rsidRDefault="008B6EF7" w:rsidP="008B6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основания и доводы несогласия с решением, действием (бездействием) должностного лица (можно при наличии приложить подтверждающие документы либо их копии);</w:t>
      </w:r>
    </w:p>
    <w:p w:rsidR="008B6EF7" w:rsidRPr="008B6EF7" w:rsidRDefault="008B6EF7" w:rsidP="008B6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требования подавшего жалобу;</w:t>
      </w:r>
    </w:p>
    <w:p w:rsidR="008B6EF7" w:rsidRPr="008B6EF7" w:rsidRDefault="008B6EF7" w:rsidP="008B6E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учетный номер контрольного (надзорного) мероприятия в </w:t>
      </w:r>
      <w:hyperlink r:id="rId14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Едином реестре контрольных (надзорных) мероприятий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, в отношении которого подана жалоба (если Правительством РФ не установлено иное).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Жалоба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не должна содержать:</w:t>
      </w:r>
    </w:p>
    <w:p w:rsidR="008B6EF7" w:rsidRPr="008B6EF7" w:rsidRDefault="008B6EF7" w:rsidP="008B6E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нецензурные либо оскорбительные выражения;</w:t>
      </w:r>
    </w:p>
    <w:p w:rsidR="008B6EF7" w:rsidRPr="008B6EF7" w:rsidRDefault="008B6EF7" w:rsidP="008B6E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угрозы жизни, здоровью и имуществу должностных лиц контрольного (надзорного) органа либо членов их семей.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К жалобе по её предмету можно приложить позицию:</w:t>
      </w:r>
    </w:p>
    <w:p w:rsidR="008B6EF7" w:rsidRPr="008B6EF7" w:rsidRDefault="008B6EF7" w:rsidP="008B6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Уполномоченного при Президенте РФ по защите прав предпринимателей, его общественного представителя;</w:t>
      </w:r>
    </w:p>
    <w:p w:rsidR="008B6EF7" w:rsidRPr="008B6EF7" w:rsidRDefault="008B6EF7" w:rsidP="008B6E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уполномоченного по защите прав предпринимателей в регионе.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Ответ на эту позицию </w:t>
      </w:r>
      <w:proofErr w:type="gramStart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подавшему</w:t>
      </w:r>
      <w:proofErr w:type="gramEnd"/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 xml:space="preserve"> жалобу должен прийти в течение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1 рабочего дня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 момента принятия решения по жалобе.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lastRenderedPageBreak/>
        <w:t>КОГДА ОТКАЖУТ В РАССМОТРЕНИИ ЖАЛОБЫ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В силу </w:t>
      </w:r>
      <w:hyperlink r:id="rId15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ст. 42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Закона № 248-ФЗ в течение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5 рабочих дней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со дня получения жалобы уполномоченный на рассмотрение орган принимает решение об отказе, если: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жалоба подана после истечения сроков на её подачу (см. выше) и не содержит ходатайства о восстановлении пропущенного срока;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отказано в восстановлении пропущенного срока на подачу жалобы;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до принятия решения от контролируемого лица поступило заявление о её отзыве;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есть решение суда по вопросам в жалобе;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ранее в уполномоченный орган была подана другая жалоба от того же контролируемого лица по тем же основаниям;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ранее получен отказ в рассмотрении жалобы по тому же предмету, исключающий повторное обращение, и нет новых доводов или обстоятельств;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жалоба подана в ненадлежащий уполномоченный орган;</w:t>
      </w:r>
    </w:p>
    <w:p w:rsidR="008B6EF7" w:rsidRPr="008B6EF7" w:rsidRDefault="008B6EF7" w:rsidP="008B6E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законодательством РФ предусмотрен только судебный порядок обжалования решений.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Учтите, что отказ в рассмотрении жалобы по первым двум и последнему основаниям не является результатом досудебного обжалования. Он не может служить основанием для уже судебного обжалования.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outlineLvl w:val="2"/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7"/>
          <w:szCs w:val="27"/>
          <w:lang w:eastAsia="ru-RU"/>
        </w:rPr>
        <w:t>КАК РАССМАТРИВАЮТ ЖАЛОБУ И СРОКИ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Основные вопросы рассмотрения жалобы определяется положение о соответствующем виде контроля. В частности, определяет иерархию в этом вопросе.</w:t>
      </w:r>
    </w:p>
    <w:tbl>
      <w:tblPr>
        <w:tblW w:w="16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99"/>
        <w:gridCol w:w="6501"/>
      </w:tblGrid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ВИД ЖАЛОБЫ/СИТУАЦИЯ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b/>
                <w:bCs/>
                <w:color w:val="3B4256"/>
                <w:sz w:val="24"/>
                <w:szCs w:val="24"/>
                <w:lang w:eastAsia="ru-RU"/>
              </w:rPr>
              <w:t>КТО РАССМАТРИВАЕТ ЖАЛОБУ</w:t>
            </w:r>
          </w:p>
        </w:tc>
      </w:tr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 решение территориального контрольного (надзорного) органа, действия (бездействие) его должностных 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Руководитель (его зам) этого территориального органа либо вышестоящий орган</w:t>
            </w:r>
          </w:p>
        </w:tc>
      </w:tr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На действия (бездействие) руководителя (его зама) территориального контрольного (надзорного) органа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Вышестоящий орган</w:t>
            </w:r>
          </w:p>
        </w:tc>
      </w:tr>
      <w:tr w:rsidR="008B6EF7" w:rsidRPr="008B6EF7" w:rsidTr="008B6EF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Отсутствие территориального контрольного (надзорного) органа</w:t>
            </w:r>
          </w:p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> </w:t>
            </w:r>
          </w:p>
          <w:p w:rsidR="008B6EF7" w:rsidRPr="008B6EF7" w:rsidRDefault="008B6EF7" w:rsidP="008B6EF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t xml:space="preserve">Обжалование решений центрального аппарата контрольного (надзорного) органа, действий </w:t>
            </w: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(бездействия) его должностных лиц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B6EF7" w:rsidRPr="008B6EF7" w:rsidRDefault="008B6EF7" w:rsidP="008B6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</w:pPr>
            <w:r w:rsidRPr="008B6EF7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lang w:eastAsia="ru-RU"/>
              </w:rPr>
              <w:lastRenderedPageBreak/>
              <w:t>Руководитель контрольного (надзорного) органа</w:t>
            </w:r>
          </w:p>
        </w:tc>
      </w:tr>
    </w:tbl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lastRenderedPageBreak/>
        <w:t>Положением о виде контроля может быть предусмотрено создание в контрольном (надзорном) органе из числа его должностных лиц коллегиального органа для рассмотрения жалоб.</w:t>
      </w:r>
    </w:p>
    <w:p w:rsidR="008B6EF7" w:rsidRPr="008B6EF7" w:rsidRDefault="008B6EF7" w:rsidP="008B6EF7">
      <w:pPr>
        <w:shd w:val="clear" w:color="auto" w:fill="F7F9FD"/>
        <w:spacing w:after="100" w:line="240" w:lineRule="auto"/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>Решение прокурора или его зама о согласовании внепланового контрольного (надзорного) мероприятия или об отказе в этом можно обжаловать вышестоящему прокурору или в суд (</w:t>
      </w:r>
      <w:hyperlink r:id="rId16" w:tgtFrame="_blank" w:history="1">
        <w:r w:rsidRPr="008B6EF7">
          <w:rPr>
            <w:rFonts w:ascii="Golos Text" w:eastAsia="Times New Roman" w:hAnsi="Golos Text" w:cs="Times New Roman"/>
            <w:i/>
            <w:iCs/>
            <w:color w:val="2D73BC"/>
            <w:sz w:val="24"/>
            <w:szCs w:val="24"/>
            <w:u w:val="single"/>
            <w:lang w:eastAsia="ru-RU"/>
          </w:rPr>
          <w:t>ч. 11 ст. 66</w:t>
        </w:r>
      </w:hyperlink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> Закона № 248-ФЗ).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Уполномоченный на рассмотрение жалобы орган при её рассмотрении использует подсистему досудебного обжалования контрольной (надзорной) деятельности (кроме случаев, когда это связано с гос. или иной тайной – руководствуются положением о виде контроля).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Правила её ведения – это Типовое облачное решение по автоматизации контрольной (надзорной) деятельности – утверждены постановлением Правительства РФ </w:t>
      </w:r>
      <w:hyperlink r:id="rId17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от 21.04.2018 № 482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В указанной подсистеме уполномоченный на рассмотрение жалобы отражает ход её рассмотрения.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Срок рассмотрения жалобы –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20 рабочих дней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со дня ее регистрации. В исключительных случаях, установленных положением о виде контроля, этот срок может быть продлен на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20 рабочих дней.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 контролируемого лица могут запросить дополнительную информацию и документы по предмету жалобы. Их можно (не обязательно!) представить в течение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5 рабочих дней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 момента направления запроса.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Учтите, что срока рассмотрения жалобы перестаёт течь с момента направления указанного запроса до момента получения сведений/документов, но не более чем на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5 рабочих дней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 момента направления запроса.</w:t>
      </w:r>
    </w:p>
    <w:p w:rsidR="008B6EF7" w:rsidRPr="008B6EF7" w:rsidRDefault="008B6EF7" w:rsidP="008B6EF7">
      <w:pPr>
        <w:shd w:val="clear" w:color="auto" w:fill="F7F9FD"/>
        <w:spacing w:after="100" w:afterAutospacing="1" w:line="240" w:lineRule="auto"/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>имейте в виду</w:t>
      </w:r>
    </w:p>
    <w:p w:rsidR="008B6EF7" w:rsidRPr="008B6EF7" w:rsidRDefault="008B6EF7" w:rsidP="008B6EF7">
      <w:pPr>
        <w:shd w:val="clear" w:color="auto" w:fill="F7F9FD"/>
        <w:spacing w:after="100" w:line="240" w:lineRule="auto"/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>Неполучение от контролируемого лица дополнительных информации и документов по предмету жалобы – не основание для отказа в её рассмотрении.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Одновременно закон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запрещает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запрашивать у подавшего жалобу информацию и документы, которые есть у госорганов, органов местного самоуправления либо подведомственных им организаций.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До принятия итогового решения по жалобе можно (но не обязательно) по своему усмотрению представить дополнительные материалы по предмету жалобы.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lastRenderedPageBreak/>
        <w:t>Материалы, прикладываемые к ходатайству, заявлению, жалобе, в том числе фото- и видеоматериалы, должны быть в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электронном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виде! (</w:t>
      </w:r>
      <w:hyperlink r:id="rId18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ч. 7 ст. 21</w:t>
        </w:r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Закона № 248-ФЗ).</w:t>
      </w:r>
    </w:p>
    <w:p w:rsidR="008B6EF7" w:rsidRPr="008B6EF7" w:rsidRDefault="008B6EF7" w:rsidP="008B6EF7">
      <w:pPr>
        <w:shd w:val="clear" w:color="auto" w:fill="F7F9FD"/>
        <w:spacing w:after="100" w:line="240" w:lineRule="auto"/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i/>
          <w:iCs/>
          <w:color w:val="3B4256"/>
          <w:sz w:val="24"/>
          <w:szCs w:val="24"/>
          <w:lang w:eastAsia="ru-RU"/>
        </w:rPr>
        <w:t>Доказывать законность и обоснованность принятого решения и/или совершенного действия (бездействия) должен контрольный (надзорный) орган.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По итогам рассмотрения жалобы уполномоченный на это орган принимает одно из следующих решений:</w:t>
      </w:r>
    </w:p>
    <w:p w:rsidR="008B6EF7" w:rsidRPr="008B6EF7" w:rsidRDefault="008B6EF7" w:rsidP="008B6E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оставляет жалобу без удовлетворения;</w:t>
      </w:r>
    </w:p>
    <w:p w:rsidR="008B6EF7" w:rsidRPr="008B6EF7" w:rsidRDefault="008B6EF7" w:rsidP="008B6E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отменяет решение контрольного (надзорного) органа полностью или частично;</w:t>
      </w:r>
    </w:p>
    <w:p w:rsidR="008B6EF7" w:rsidRPr="008B6EF7" w:rsidRDefault="008B6EF7" w:rsidP="008B6E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отменяет решение полностью и принимает новое;</w:t>
      </w:r>
    </w:p>
    <w:p w:rsidR="008B6EF7" w:rsidRPr="008B6EF7" w:rsidRDefault="008B6EF7" w:rsidP="008B6EF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признает действия (бездействие) должностных лиц контрольных (надзорных) органов незаконными и выносит решение по существу, в т. ч. об осуществлении при необходимости определенных действий.</w:t>
      </w:r>
    </w:p>
    <w:p w:rsidR="008B6EF7" w:rsidRPr="008B6EF7" w:rsidRDefault="008B6EF7" w:rsidP="008B6EF7">
      <w:pPr>
        <w:shd w:val="clear" w:color="auto" w:fill="FFFFFF"/>
        <w:spacing w:after="100" w:afterAutospacing="1" w:line="240" w:lineRule="auto"/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</w:pP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Решение по жалобе, срок и порядок его исполнения не позднее </w:t>
      </w:r>
      <w:r w:rsidRPr="008B6EF7">
        <w:rPr>
          <w:rFonts w:ascii="Golos Text" w:eastAsia="Times New Roman" w:hAnsi="Golos Text" w:cs="Times New Roman"/>
          <w:b/>
          <w:bCs/>
          <w:color w:val="3B4256"/>
          <w:sz w:val="24"/>
          <w:szCs w:val="24"/>
          <w:lang w:eastAsia="ru-RU"/>
        </w:rPr>
        <w:t>1 рабочего дня</w:t>
      </w:r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 со дня принятия размещают в личном кабинете контролируемого лица на </w:t>
      </w:r>
      <w:hyperlink r:id="rId19" w:tgtFrame="_blank" w:history="1"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 xml:space="preserve">портале </w:t>
        </w:r>
        <w:proofErr w:type="spellStart"/>
        <w:r w:rsidRPr="008B6EF7">
          <w:rPr>
            <w:rFonts w:ascii="Golos Text" w:eastAsia="Times New Roman" w:hAnsi="Golos Text" w:cs="Times New Roman"/>
            <w:color w:val="2D73BC"/>
            <w:sz w:val="24"/>
            <w:szCs w:val="24"/>
            <w:u w:val="single"/>
            <w:lang w:eastAsia="ru-RU"/>
          </w:rPr>
          <w:t>Госуслуг</w:t>
        </w:r>
        <w:proofErr w:type="spellEnd"/>
      </w:hyperlink>
      <w:r w:rsidRPr="008B6EF7">
        <w:rPr>
          <w:rFonts w:ascii="Golos Text" w:eastAsia="Times New Roman" w:hAnsi="Golos Text" w:cs="Times New Roman"/>
          <w:color w:val="3B4256"/>
          <w:sz w:val="24"/>
          <w:szCs w:val="24"/>
          <w:lang w:eastAsia="ru-RU"/>
        </w:rPr>
        <w:t>.</w:t>
      </w:r>
    </w:p>
    <w:bookmarkEnd w:id="0"/>
    <w:p w:rsidR="00B34946" w:rsidRDefault="00B34946"/>
    <w:sectPr w:rsidR="00B34946" w:rsidSect="00B64912">
      <w:type w:val="continuous"/>
      <w:pgSz w:w="16839" w:h="11907" w:orient="landscape" w:code="9"/>
      <w:pgMar w:top="1134" w:right="851" w:bottom="1134" w:left="1701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A30"/>
    <w:multiLevelType w:val="multilevel"/>
    <w:tmpl w:val="CA38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B2FC7"/>
    <w:multiLevelType w:val="multilevel"/>
    <w:tmpl w:val="317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A7925"/>
    <w:multiLevelType w:val="multilevel"/>
    <w:tmpl w:val="9188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D54B59"/>
    <w:multiLevelType w:val="multilevel"/>
    <w:tmpl w:val="9E2C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42003"/>
    <w:multiLevelType w:val="multilevel"/>
    <w:tmpl w:val="8BF8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E0114"/>
    <w:multiLevelType w:val="multilevel"/>
    <w:tmpl w:val="384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E65F1"/>
    <w:multiLevelType w:val="multilevel"/>
    <w:tmpl w:val="329E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F7"/>
    <w:rsid w:val="000B6F5D"/>
    <w:rsid w:val="008B6EF7"/>
    <w:rsid w:val="00B34946"/>
    <w:rsid w:val="00B64912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6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6EF7"/>
    <w:rPr>
      <w:color w:val="0000FF"/>
      <w:u w:val="single"/>
    </w:rPr>
  </w:style>
  <w:style w:type="character" w:styleId="a5">
    <w:name w:val="Strong"/>
    <w:basedOn w:val="a0"/>
    <w:uiPriority w:val="22"/>
    <w:qFormat/>
    <w:rsid w:val="008B6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E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B6E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E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6EF7"/>
    <w:rPr>
      <w:color w:val="0000FF"/>
      <w:u w:val="single"/>
    </w:rPr>
  </w:style>
  <w:style w:type="character" w:styleId="a5">
    <w:name w:val="Strong"/>
    <w:basedOn w:val="a0"/>
    <w:uiPriority w:val="22"/>
    <w:qFormat/>
    <w:rsid w:val="008B6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1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6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7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guru.com/away2.php?req=doc&amp;base=LAW&amp;n=386954&amp;dst=101143&amp;date=19.08.2021" TargetMode="External"/><Relationship Id="rId13" Type="http://schemas.openxmlformats.org/officeDocument/2006/relationships/hyperlink" Target="https://buhguru.com/away2.php?req=doc&amp;base=LAW&amp;n=386954&amp;dst=100449&amp;date=19.08.2021" TargetMode="External"/><Relationship Id="rId18" Type="http://schemas.openxmlformats.org/officeDocument/2006/relationships/hyperlink" Target="https://buhguru.com/away2.php?req=doc&amp;base=LAW&amp;n=386954&amp;dst=100235&amp;date=19.08.202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buhguru.com/away2.php?req=doc&amp;base=LAW&amp;n=386954&amp;dst=100423&amp;date=19.08.2021" TargetMode="External"/><Relationship Id="rId12" Type="http://schemas.openxmlformats.org/officeDocument/2006/relationships/hyperlink" Target="https://esia.gosuslugi.ru/profile/user/personal" TargetMode="External"/><Relationship Id="rId17" Type="http://schemas.openxmlformats.org/officeDocument/2006/relationships/hyperlink" Target="https://buhguru.com/away2.php?req=doc&amp;base=LAW&amp;n=391173&amp;dst=100002,1&amp;date=19.08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hguru.com/away2.php?req=doc&amp;base=LAW&amp;n=386954&amp;dst=100728&amp;date=19.08.202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uhguru.com/away2.php?req=doc&amp;base=LAW&amp;n=386954&amp;dst=100422&amp;date=19.08.2021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uhguru.com/away2.php?req=doc&amp;base=LAW&amp;n=386954&amp;dst=100459&amp;date=19.08.2021" TargetMode="External"/><Relationship Id="rId10" Type="http://schemas.openxmlformats.org/officeDocument/2006/relationships/hyperlink" Target="https://buhguru.com/away2.php?req=doc&amp;base=LAW&amp;n=386954&amp;dst=100428&amp;date=19.08.2021" TargetMode="External"/><Relationship Id="rId19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hguru.com/away2.php?req=doc&amp;base=LAW&amp;n=386954&amp;dst=100512&amp;date=19.08.2021" TargetMode="External"/><Relationship Id="rId14" Type="http://schemas.openxmlformats.org/officeDocument/2006/relationships/hyperlink" Target="https://proverki.gov.ru/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1686</Words>
  <Characters>9615</Characters>
  <Application>Microsoft Office Word</Application>
  <DocSecurity>0</DocSecurity>
  <Lines>80</Lines>
  <Paragraphs>22</Paragraphs>
  <ScaleCrop>false</ScaleCrop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2023-08-24T07:14:00Z</dcterms:created>
  <dcterms:modified xsi:type="dcterms:W3CDTF">2023-09-01T08:18:00Z</dcterms:modified>
</cp:coreProperties>
</file>